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3D6BAF" w14:textId="77777777" w:rsidR="003A713F" w:rsidRPr="003A713F" w:rsidRDefault="003A713F" w:rsidP="003A713F">
      <w:pPr>
        <w:jc w:val="center"/>
        <w:rPr>
          <w:rFonts w:ascii="Times New Roman" w:hAnsi="Times New Roman" w:cs="Times New Roman"/>
          <w:sz w:val="28"/>
          <w:szCs w:val="28"/>
        </w:rPr>
      </w:pPr>
      <w:r w:rsidRPr="003A713F">
        <w:rPr>
          <w:rFonts w:ascii="Times New Roman" w:hAnsi="Times New Roman" w:cs="Times New Roman"/>
          <w:sz w:val="28"/>
          <w:szCs w:val="28"/>
        </w:rPr>
        <w:t>ВСЕРОССИЙСКАЯ ОЛИМПИАДА ШКОЛЬНИКОВ</w:t>
      </w:r>
    </w:p>
    <w:p w14:paraId="2D58FF4E" w14:textId="77777777" w:rsidR="003A713F" w:rsidRPr="003A713F" w:rsidRDefault="003A713F" w:rsidP="003A713F">
      <w:pPr>
        <w:jc w:val="center"/>
        <w:rPr>
          <w:rFonts w:ascii="Times New Roman" w:hAnsi="Times New Roman" w:cs="Times New Roman"/>
          <w:sz w:val="28"/>
          <w:szCs w:val="28"/>
        </w:rPr>
      </w:pPr>
      <w:r w:rsidRPr="003A713F">
        <w:rPr>
          <w:rFonts w:ascii="Times New Roman" w:hAnsi="Times New Roman" w:cs="Times New Roman"/>
          <w:sz w:val="28"/>
          <w:szCs w:val="28"/>
        </w:rPr>
        <w:t>ПО ИСТОРИИ 2022–2023 уч. г.</w:t>
      </w:r>
    </w:p>
    <w:p w14:paraId="4A471EF0" w14:textId="77777777" w:rsidR="003A713F" w:rsidRPr="003A713F" w:rsidRDefault="003A713F" w:rsidP="003A713F">
      <w:pPr>
        <w:jc w:val="center"/>
        <w:rPr>
          <w:rFonts w:ascii="Times New Roman" w:hAnsi="Times New Roman" w:cs="Times New Roman"/>
          <w:sz w:val="28"/>
          <w:szCs w:val="28"/>
        </w:rPr>
      </w:pPr>
      <w:r w:rsidRPr="003A713F">
        <w:rPr>
          <w:rFonts w:ascii="Times New Roman" w:hAnsi="Times New Roman" w:cs="Times New Roman"/>
          <w:sz w:val="28"/>
          <w:szCs w:val="28"/>
        </w:rPr>
        <w:t>ШКОЛЬНЫЙ ЭТАП</w:t>
      </w:r>
    </w:p>
    <w:p w14:paraId="566D73EA" w14:textId="1902383A" w:rsidR="00F8147B" w:rsidRPr="003A713F" w:rsidRDefault="003A713F" w:rsidP="003A713F">
      <w:pPr>
        <w:jc w:val="center"/>
        <w:rPr>
          <w:rFonts w:ascii="Times New Roman" w:hAnsi="Times New Roman" w:cs="Times New Roman"/>
          <w:sz w:val="28"/>
          <w:szCs w:val="28"/>
        </w:rPr>
      </w:pPr>
      <w:r w:rsidRPr="003A713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0</w:t>
      </w:r>
      <w:r w:rsidRPr="003A713F">
        <w:rPr>
          <w:rFonts w:ascii="Times New Roman" w:hAnsi="Times New Roman" w:cs="Times New Roman"/>
          <w:sz w:val="28"/>
          <w:szCs w:val="28"/>
        </w:rPr>
        <w:t xml:space="preserve"> класс</w:t>
      </w:r>
    </w:p>
    <w:p w14:paraId="4004B2AC" w14:textId="77777777" w:rsidR="00F8147B" w:rsidRDefault="00F8147B" w:rsidP="00F8147B">
      <w:pPr>
        <w:pStyle w:val="Default"/>
      </w:pPr>
      <w:bookmarkStart w:id="0" w:name="_GoBack"/>
      <w:bookmarkEnd w:id="0"/>
    </w:p>
    <w:p w14:paraId="0F474216" w14:textId="77777777" w:rsidR="00F8147B" w:rsidRDefault="00F8147B" w:rsidP="00F8147B">
      <w:pPr>
        <w:pStyle w:val="Default"/>
        <w:jc w:val="center"/>
        <w:rPr>
          <w:b/>
          <w:bCs/>
          <w:i/>
          <w:iCs/>
          <w:sz w:val="28"/>
          <w:szCs w:val="28"/>
        </w:rPr>
      </w:pPr>
      <w:r>
        <w:t xml:space="preserve"> </w:t>
      </w:r>
      <w:r>
        <w:rPr>
          <w:b/>
          <w:bCs/>
          <w:i/>
          <w:iCs/>
          <w:sz w:val="28"/>
          <w:szCs w:val="28"/>
        </w:rPr>
        <w:t xml:space="preserve">Уважаемый участник! </w:t>
      </w:r>
    </w:p>
    <w:p w14:paraId="3BBEF20D" w14:textId="77777777" w:rsidR="00F8147B" w:rsidRDefault="00F8147B" w:rsidP="00F8147B">
      <w:pPr>
        <w:pStyle w:val="Default"/>
        <w:jc w:val="center"/>
        <w:rPr>
          <w:sz w:val="28"/>
          <w:szCs w:val="28"/>
        </w:rPr>
      </w:pPr>
    </w:p>
    <w:p w14:paraId="2758AF12" w14:textId="77777777" w:rsidR="00F8147B" w:rsidRDefault="00F8147B" w:rsidP="00F8147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выполнении работы внимательно читайте текст заданий. </w:t>
      </w:r>
    </w:p>
    <w:p w14:paraId="104110EC" w14:textId="77777777" w:rsidR="00F8147B" w:rsidRDefault="00F8147B" w:rsidP="00F8147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Содержание ответа вписывайте в отведённые поля, записи ведите чётко и разборчиво. </w:t>
      </w:r>
    </w:p>
    <w:p w14:paraId="2B32D6DF" w14:textId="77777777" w:rsidR="00F8147B" w:rsidRDefault="00F8147B" w:rsidP="00F8147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 каждый правильный ответ вы можете получить определённое членами жюри количество баллов, не выше указанной максимальной оценки. </w:t>
      </w:r>
    </w:p>
    <w:p w14:paraId="5869F823" w14:textId="64455626" w:rsidR="00F8147B" w:rsidRDefault="00F8147B" w:rsidP="00F8147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Сумма набранных баллов за все решённые вопросы – итог вашей работы. Максимальное количество баллов – </w:t>
      </w:r>
      <w:r w:rsidR="003A713F">
        <w:rPr>
          <w:sz w:val="28"/>
          <w:szCs w:val="28"/>
        </w:rPr>
        <w:t>95</w:t>
      </w:r>
      <w:r>
        <w:rPr>
          <w:sz w:val="28"/>
          <w:szCs w:val="28"/>
        </w:rPr>
        <w:t xml:space="preserve">. </w:t>
      </w:r>
    </w:p>
    <w:p w14:paraId="7461295C" w14:textId="77777777" w:rsidR="00F8147B" w:rsidRDefault="00F8147B" w:rsidP="00F8147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Задания считаются выполненными, если вы вовремя сдали их членам жюри.</w:t>
      </w:r>
    </w:p>
    <w:p w14:paraId="4E7C95AC" w14:textId="77777777" w:rsidR="00F8147B" w:rsidRDefault="00F8147B" w:rsidP="00F8147B">
      <w:pPr>
        <w:pStyle w:val="Default"/>
        <w:ind w:firstLine="707"/>
        <w:rPr>
          <w:sz w:val="28"/>
          <w:szCs w:val="28"/>
        </w:rPr>
      </w:pPr>
      <w:r>
        <w:rPr>
          <w:sz w:val="28"/>
          <w:szCs w:val="28"/>
        </w:rPr>
        <w:t xml:space="preserve">Время на выполнение работы – 120 минут. </w:t>
      </w:r>
    </w:p>
    <w:p w14:paraId="1C86CD04" w14:textId="77777777" w:rsidR="00F8147B" w:rsidRDefault="00F8147B" w:rsidP="00F8147B">
      <w:pPr>
        <w:jc w:val="center"/>
        <w:rPr>
          <w:b/>
          <w:bCs/>
          <w:i/>
          <w:iCs/>
          <w:sz w:val="28"/>
          <w:szCs w:val="28"/>
        </w:rPr>
      </w:pPr>
    </w:p>
    <w:p w14:paraId="7A73CAA5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73224FC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69C1B9ED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806A5E5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2171224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A1FC1A7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7F54DD96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75C5ACFD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3B8A5C86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60C48D6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60531082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6DAD321A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2867F859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37AF2D33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5665C036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188BCAC9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5EF3B77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5C911C9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DBBFF6C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0429CF1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168B80B3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0D520E2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0B5B3562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51BADE0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51EA4787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23C6F5EA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22D4CCC1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58BFCB2C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50E246A0" w14:textId="77777777" w:rsidR="00F8147B" w:rsidRDefault="00F8147B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E4630C" w14:paraId="3BF007BA" w14:textId="77777777" w:rsidTr="00E4630C">
        <w:tc>
          <w:tcPr>
            <w:tcW w:w="9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C5AB2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lastRenderedPageBreak/>
              <w:t>В заданиях 1–3 выберите верные ответы. Ответы внесите в таблицу.</w:t>
            </w:r>
          </w:p>
        </w:tc>
      </w:tr>
    </w:tbl>
    <w:p w14:paraId="026532BB" w14:textId="77777777" w:rsidR="00E4630C" w:rsidRDefault="00E4630C" w:rsidP="00E4630C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7F57E055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1.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Центрами древнерусской государственности были:</w:t>
      </w:r>
    </w:p>
    <w:p w14:paraId="69462A1E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Киев и Новгород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3) Смоленск и Владимир</w:t>
      </w:r>
    </w:p>
    <w:p w14:paraId="43CAC0CD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Москва и Тверь    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4) Киев и Чернигов</w:t>
      </w:r>
    </w:p>
    <w:p w14:paraId="545354A2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1BE2B4BA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2.</w:t>
      </w:r>
      <w:r>
        <w:t xml:space="preserve">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Поэма «Слово о погибели Русской земли» посвящена:</w:t>
      </w:r>
    </w:p>
    <w:p w14:paraId="633C104C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распаду Древнерусского государства              </w:t>
      </w:r>
    </w:p>
    <w:p w14:paraId="124A0D74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междоусобным войнам князей               </w:t>
      </w:r>
    </w:p>
    <w:p w14:paraId="3DF2C673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3) походу на Русь хана Батыя</w:t>
      </w:r>
    </w:p>
    <w:p w14:paraId="25B4032B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4) вторжению отрядов Тевтонского ордена</w:t>
      </w:r>
    </w:p>
    <w:p w14:paraId="05EA56DA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</w:p>
    <w:p w14:paraId="0A128E97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3.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Первым принял титул «Государя всея Руси»:</w:t>
      </w:r>
    </w:p>
    <w:p w14:paraId="04F4DC79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Иван Калита     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3) Дмитрий Донской</w:t>
      </w:r>
    </w:p>
    <w:p w14:paraId="40BAC87A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2) Иван Грозный                     4) Иван III</w:t>
      </w:r>
    </w:p>
    <w:p w14:paraId="58A9C4D7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03F141C1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1"/>
        <w:gridCol w:w="3190"/>
        <w:gridCol w:w="3190"/>
      </w:tblGrid>
      <w:tr w:rsidR="00E4630C" w14:paraId="5F83AA9A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42DD4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0EF801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D1DF9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3A713F" w14:paraId="2C7A885B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0E268" w14:textId="77777777" w:rsidR="003A713F" w:rsidRDefault="003A713F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A6DD2" w14:textId="77777777" w:rsidR="003A713F" w:rsidRDefault="003A713F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3FA6A" w14:textId="77777777" w:rsidR="003A713F" w:rsidRDefault="003A713F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</w:tr>
      <w:tr w:rsidR="00E4630C" w14:paraId="469BACF1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4CB48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67743A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E2C490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</w:p>
        </w:tc>
      </w:tr>
    </w:tbl>
    <w:p w14:paraId="5D46714A" w14:textId="77777777" w:rsidR="00E4630C" w:rsidRDefault="00E4630C" w:rsidP="00E4630C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571"/>
      </w:tblGrid>
      <w:tr w:rsidR="00E4630C" w14:paraId="113E6574" w14:textId="77777777" w:rsidTr="00E4630C">
        <w:tc>
          <w:tcPr>
            <w:tcW w:w="9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75189E" w14:textId="77777777" w:rsidR="00E4630C" w:rsidRDefault="00E4630C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В заданиях 4–6 выберите верные ответы. Ответы внесите в таблицу.</w:t>
            </w:r>
          </w:p>
        </w:tc>
      </w:tr>
    </w:tbl>
    <w:p w14:paraId="21C6D6F4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643110E0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4.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Укажите, кто из перечисленных людей предложил и организовал</w:t>
      </w:r>
    </w:p>
    <w:p w14:paraId="49615118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подписание «кондиций» Анной Иоанновной?</w:t>
      </w:r>
    </w:p>
    <w:p w14:paraId="3570D8E4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А.Д. Меншиков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4) А.И. Остерман</w:t>
      </w:r>
    </w:p>
    <w:p w14:paraId="453D6E22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В.Л. Долгорукий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5) П.И. Ягужинский</w:t>
      </w:r>
    </w:p>
    <w:p w14:paraId="60B6D6E1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3) А.Г. Долгорукий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6) Д.М. Голицын</w:t>
      </w:r>
    </w:p>
    <w:p w14:paraId="615E6F58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7EE27B9A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5.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Какие из перечисленных терминов связаны с судебной реформой 1864 г.?</w:t>
      </w:r>
    </w:p>
    <w:p w14:paraId="51ACADB8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присяжный поверенный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4) мировой суд</w:t>
      </w:r>
    </w:p>
    <w:p w14:paraId="68913F89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генерал-прокурор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5) судебный следователь</w:t>
      </w:r>
    </w:p>
    <w:p w14:paraId="273F66DA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3) Соборное уложение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6) губернский магистрат</w:t>
      </w:r>
    </w:p>
    <w:p w14:paraId="46598B3E" w14:textId="77777777" w:rsidR="00E4630C" w:rsidRDefault="00E4630C" w:rsidP="00E4630C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743F9F63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6.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Войска каких государств сражались против России в Крымскую войну?</w:t>
      </w:r>
    </w:p>
    <w:p w14:paraId="47D29F50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1) Великобритания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  <w:t>5) Османская держава</w:t>
      </w:r>
    </w:p>
    <w:p w14:paraId="76368DC3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2) Франция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  <w:t>6) Сардинское королевство</w:t>
      </w:r>
    </w:p>
    <w:p w14:paraId="25E9598B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3) Австрийская держава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  <w:t>7) Дания</w:t>
      </w:r>
    </w:p>
    <w:p w14:paraId="041CEBF6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4) Пруссия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  <w:t>8) Испания</w:t>
      </w:r>
    </w:p>
    <w:p w14:paraId="6494F443" w14:textId="77777777" w:rsidR="00E4630C" w:rsidRDefault="00E4630C" w:rsidP="00E4630C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14:paraId="416B9B83" w14:textId="77777777" w:rsidR="00E4630C" w:rsidRDefault="00E4630C" w:rsidP="00E4630C">
      <w:pPr>
        <w:spacing w:after="0" w:line="240" w:lineRule="auto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Ответы: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191"/>
        <w:gridCol w:w="3190"/>
        <w:gridCol w:w="3190"/>
      </w:tblGrid>
      <w:tr w:rsidR="00E4630C" w14:paraId="67C20B74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39BD04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526C8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DA8D0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</w:tr>
      <w:tr w:rsidR="003A713F" w14:paraId="5128FF19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7E6B5" w14:textId="77777777" w:rsidR="003A713F" w:rsidRDefault="003A713F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A9AC7" w14:textId="77777777" w:rsidR="003A713F" w:rsidRDefault="003A713F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82DD" w14:textId="77777777" w:rsidR="003A713F" w:rsidRDefault="003A713F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4630C" w14:paraId="452FD132" w14:textId="77777777" w:rsidTr="00E4630C"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3E3D74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85C96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94D158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567935CB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3118EC2" w14:textId="77777777" w:rsidR="00E4630C" w:rsidRDefault="00E4630C" w:rsidP="00E4630C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7.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Что с исторической точки зрения объединяет перечисленные в ряду элементы? Дайте максимально точный ответ. </w:t>
      </w:r>
    </w:p>
    <w:p w14:paraId="39DF1564" w14:textId="77777777" w:rsidR="003A713F" w:rsidRDefault="00E4630C" w:rsidP="003A713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7.1. </w:t>
      </w:r>
      <w:r>
        <w:rPr>
          <w:rFonts w:ascii="Times New Roman" w:hAnsi="Times New Roman" w:cs="Times New Roman"/>
          <w:sz w:val="28"/>
          <w:szCs w:val="28"/>
        </w:rPr>
        <w:t xml:space="preserve">1497 г., 1550 г., 1589 г.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7.2. </w:t>
      </w:r>
      <w:r>
        <w:rPr>
          <w:rFonts w:ascii="Times New Roman" w:hAnsi="Times New Roman" w:cs="Times New Roman"/>
          <w:sz w:val="28"/>
          <w:szCs w:val="28"/>
        </w:rPr>
        <w:t>Я.В. Брюс, П. Гордон, Ф.Я. Лефорт, Ф.Ю. Ромодановский, П.И. Ягужинский.</w:t>
      </w:r>
    </w:p>
    <w:p w14:paraId="230AAFB0" w14:textId="57E9A801" w:rsidR="003A713F" w:rsidRPr="003A713F" w:rsidRDefault="003A713F" w:rsidP="003A713F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A71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Ответ:</w:t>
      </w:r>
    </w:p>
    <w:p w14:paraId="3FF89CAD" w14:textId="5A8D3082" w:rsidR="003A713F" w:rsidRDefault="003A713F" w:rsidP="003A71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7</w:t>
      </w:r>
      <w:r w:rsidRPr="003A71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.1.</w:t>
      </w:r>
      <w:r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</w:t>
      </w:r>
    </w:p>
    <w:p w14:paraId="6D95B341" w14:textId="72A36BA8" w:rsidR="003A713F" w:rsidRDefault="003A713F" w:rsidP="003A71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7</w:t>
      </w:r>
      <w:r w:rsidRPr="003A71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.2.</w:t>
      </w:r>
      <w:r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</w:t>
      </w:r>
    </w:p>
    <w:tbl>
      <w:tblPr>
        <w:tblW w:w="9885" w:type="dxa"/>
        <w:tblLayout w:type="fixed"/>
        <w:tblLook w:val="04A0" w:firstRow="1" w:lastRow="0" w:firstColumn="1" w:lastColumn="0" w:noHBand="0" w:noVBand="1"/>
      </w:tblPr>
      <w:tblGrid>
        <w:gridCol w:w="9885"/>
      </w:tblGrid>
      <w:tr w:rsidR="00E4630C" w14:paraId="3B35EF22" w14:textId="77777777" w:rsidTr="00E4630C">
        <w:trPr>
          <w:trHeight w:val="192"/>
        </w:trPr>
        <w:tc>
          <w:tcPr>
            <w:tcW w:w="9889" w:type="dxa"/>
            <w:tcBorders>
              <w:top w:val="nil"/>
              <w:left w:val="nil"/>
              <w:bottom w:val="nil"/>
              <w:right w:val="nil"/>
            </w:tcBorders>
          </w:tcPr>
          <w:p w14:paraId="7AD90CBB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14:paraId="73CA49A2" w14:textId="77777777" w:rsidR="00E4630C" w:rsidRDefault="00E4630C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8.</w:t>
            </w:r>
            <w:r>
              <w:rPr>
                <w:sz w:val="28"/>
                <w:szCs w:val="28"/>
              </w:rPr>
              <w:t xml:space="preserve"> 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 </w:t>
            </w:r>
          </w:p>
          <w:p w14:paraId="3277B4AD" w14:textId="77777777" w:rsidR="00E4630C" w:rsidRDefault="00E4630C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8.1. </w:t>
            </w:r>
            <w:r>
              <w:rPr>
                <w:sz w:val="28"/>
                <w:szCs w:val="28"/>
              </w:rPr>
              <w:t xml:space="preserve">Верхняя расправа, земское собрание, губернское правление, земский суд. </w:t>
            </w:r>
          </w:p>
          <w:p w14:paraId="355B2F2F" w14:textId="77777777" w:rsidR="00E4630C" w:rsidRDefault="00E4630C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8.2. </w:t>
            </w:r>
            <w:r>
              <w:rPr>
                <w:sz w:val="28"/>
                <w:szCs w:val="28"/>
              </w:rPr>
              <w:t xml:space="preserve">«Народная расправа», «Союз спасения», «Земля и воля», «Чёрный передел». </w:t>
            </w:r>
          </w:p>
          <w:p w14:paraId="062DEBDB" w14:textId="1C8574C8" w:rsidR="00E4630C" w:rsidRPr="003A713F" w:rsidRDefault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A713F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Ответ:</w:t>
            </w:r>
          </w:p>
          <w:p w14:paraId="46DDE0EA" w14:textId="534AB95A" w:rsidR="003A713F" w:rsidRDefault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A713F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8.1.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_________________________________________________________________</w:t>
            </w:r>
          </w:p>
          <w:p w14:paraId="74B594D3" w14:textId="56A4187C" w:rsidR="003A713F" w:rsidRDefault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__________________________________________________________________________________________________________________________________________</w:t>
            </w:r>
          </w:p>
          <w:p w14:paraId="170B30C3" w14:textId="77777777" w:rsidR="003A713F" w:rsidRDefault="003A713F" w:rsidP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A713F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8.2.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_________________________________________________________________</w:t>
            </w:r>
          </w:p>
          <w:p w14:paraId="235A74D2" w14:textId="77777777" w:rsidR="003A713F" w:rsidRDefault="003A713F" w:rsidP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__________________________________________________________________________________________________________________________________________</w:t>
            </w:r>
          </w:p>
          <w:p w14:paraId="3C6A1E2A" w14:textId="604056CE" w:rsidR="003A713F" w:rsidRDefault="003A71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14:paraId="2ABDD281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9.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Расположите в хронологической последовательности события всемирной</w:t>
            </w:r>
          </w:p>
          <w:p w14:paraId="4F415D34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истории XVII в.:</w:t>
            </w:r>
          </w:p>
          <w:p w14:paraId="19A17287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А) Вестфальский мир</w:t>
            </w:r>
          </w:p>
          <w:p w14:paraId="61B36854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Б) «Славная революция» в Англии</w:t>
            </w:r>
          </w:p>
          <w:p w14:paraId="3AB63CB3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В) окончание Фронды во Франции</w:t>
            </w:r>
          </w:p>
          <w:p w14:paraId="7C43853A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Г) маньчжурское завоевание Китая</w:t>
            </w:r>
          </w:p>
          <w:p w14:paraId="455AF8FB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Д) Реставрация Стюартов</w:t>
            </w:r>
          </w:p>
          <w:p w14:paraId="4E0E9936" w14:textId="77777777" w:rsidR="00E4630C" w:rsidRDefault="00E463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Е) начало колонизации Северной Америки выходцами из Англии</w:t>
            </w:r>
          </w:p>
          <w:p w14:paraId="21189944" w14:textId="77777777" w:rsidR="00E4630C" w:rsidRDefault="00E4630C">
            <w:pPr>
              <w:spacing w:after="0" w:line="240" w:lineRule="auto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Ответ:</w:t>
            </w:r>
          </w:p>
          <w:tbl>
            <w:tblPr>
              <w:tblStyle w:val="a4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09"/>
              <w:gridCol w:w="1609"/>
              <w:gridCol w:w="1609"/>
              <w:gridCol w:w="1609"/>
              <w:gridCol w:w="1609"/>
              <w:gridCol w:w="1609"/>
            </w:tblGrid>
            <w:tr w:rsidR="00F8147B" w14:paraId="324FDBB4" w14:textId="77777777" w:rsidTr="00F8147B">
              <w:tc>
                <w:tcPr>
                  <w:tcW w:w="1609" w:type="dxa"/>
                </w:tcPr>
                <w:p w14:paraId="47BC87B7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09" w:type="dxa"/>
                </w:tcPr>
                <w:p w14:paraId="26AF524C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09" w:type="dxa"/>
                </w:tcPr>
                <w:p w14:paraId="2EF4E6C8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09" w:type="dxa"/>
                </w:tcPr>
                <w:p w14:paraId="044650D7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09" w:type="dxa"/>
                </w:tcPr>
                <w:p w14:paraId="1897F4D7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09" w:type="dxa"/>
                </w:tcPr>
                <w:p w14:paraId="1898A071" w14:textId="77777777" w:rsidR="00F8147B" w:rsidRDefault="00F8147B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3CAC5B43" w14:textId="77777777" w:rsidR="00E4630C" w:rsidRDefault="00E4630C" w:rsidP="00F8147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1F23C45E" w14:textId="77777777" w:rsidR="00F8147B" w:rsidRDefault="00F8147B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3A311BE5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10.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Установите соответствия между художником и созданным им полотном. Запишите в таблицу выбранные цифры под соответствующими буквами.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E4630C" w14:paraId="7E95C1A4" w14:textId="77777777" w:rsidTr="00E4630C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8008E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ХУДОЖНИК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9EB54" w14:textId="77777777" w:rsidR="00E4630C" w:rsidRDefault="00E4630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ПОЛОТНО</w:t>
            </w:r>
          </w:p>
        </w:tc>
      </w:tr>
      <w:tr w:rsidR="00E4630C" w14:paraId="72A08A41" w14:textId="77777777" w:rsidTr="00E4630C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329F65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А) К.П. Брюллов</w:t>
            </w:r>
          </w:p>
          <w:p w14:paraId="7B19D867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Б) П.А. Федотов</w:t>
            </w:r>
          </w:p>
          <w:p w14:paraId="298FEB25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В) И.Н. Крамской</w:t>
            </w:r>
          </w:p>
          <w:p w14:paraId="113CAA82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Г) Г.Г. Мясоедов</w:t>
            </w:r>
          </w:p>
          <w:p w14:paraId="5F65FC51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Д) И.И. Шишкин</w:t>
            </w:r>
          </w:p>
          <w:p w14:paraId="668D8704" w14:textId="77777777" w:rsidR="00E4630C" w:rsidRDefault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lastRenderedPageBreak/>
              <w:t>Е) И.И. Левитан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818B41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lastRenderedPageBreak/>
              <w:t>1) «Земство обедает»</w:t>
            </w:r>
          </w:p>
          <w:p w14:paraId="2AC81E8C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2) «Христос в пустыне»</w:t>
            </w:r>
          </w:p>
          <w:p w14:paraId="5A48A3D8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3) «Рожь»</w:t>
            </w:r>
          </w:p>
          <w:p w14:paraId="2FC27E25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4) «Над вечным покоем»</w:t>
            </w:r>
          </w:p>
          <w:p w14:paraId="536E21C4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5) «Грачи прилетели»</w:t>
            </w:r>
          </w:p>
          <w:p w14:paraId="43122B41" w14:textId="77777777" w:rsidR="00E4630C" w:rsidRDefault="00E4630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lastRenderedPageBreak/>
              <w:t>6) «Сватовство майора»</w:t>
            </w:r>
          </w:p>
          <w:p w14:paraId="2B12284B" w14:textId="77777777" w:rsidR="00E4630C" w:rsidRDefault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7) «Последний день Помпеи»</w:t>
            </w:r>
          </w:p>
        </w:tc>
      </w:tr>
    </w:tbl>
    <w:p w14:paraId="13E4C49F" w14:textId="77777777" w:rsidR="00E4630C" w:rsidRDefault="00E4630C" w:rsidP="00E4630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4A57B58B" w14:textId="77777777" w:rsidR="00E4630C" w:rsidRDefault="00E4630C" w:rsidP="00E4630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F8147B" w14:paraId="20C30642" w14:textId="77777777" w:rsidTr="00F8147B">
        <w:tc>
          <w:tcPr>
            <w:tcW w:w="1595" w:type="dxa"/>
          </w:tcPr>
          <w:p w14:paraId="21DC6EAA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595" w:type="dxa"/>
          </w:tcPr>
          <w:p w14:paraId="208E2915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595" w:type="dxa"/>
          </w:tcPr>
          <w:p w14:paraId="08CABC63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595" w:type="dxa"/>
          </w:tcPr>
          <w:p w14:paraId="64A9C674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595" w:type="dxa"/>
          </w:tcPr>
          <w:p w14:paraId="602F3B96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596" w:type="dxa"/>
          </w:tcPr>
          <w:p w14:paraId="0F0DD578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Е</w:t>
            </w:r>
          </w:p>
        </w:tc>
      </w:tr>
      <w:tr w:rsidR="00F8147B" w14:paraId="4E6E8EE5" w14:textId="77777777" w:rsidTr="00F8147B">
        <w:tc>
          <w:tcPr>
            <w:tcW w:w="1595" w:type="dxa"/>
          </w:tcPr>
          <w:p w14:paraId="74D3C526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95" w:type="dxa"/>
          </w:tcPr>
          <w:p w14:paraId="7B3F4554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95" w:type="dxa"/>
          </w:tcPr>
          <w:p w14:paraId="4553918A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95" w:type="dxa"/>
          </w:tcPr>
          <w:p w14:paraId="320335DF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95" w:type="dxa"/>
          </w:tcPr>
          <w:p w14:paraId="40368494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96" w:type="dxa"/>
          </w:tcPr>
          <w:p w14:paraId="0688F012" w14:textId="77777777" w:rsidR="00F8147B" w:rsidRDefault="00F8147B" w:rsidP="00E4630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14:paraId="026CD56A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443FE67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11.</w:t>
      </w: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Определите пропущенные в тексте названия, слова, имена, даты, обозначенные порядковыми номерами. При необходимости при порядковых номерах даются пояснения о характере требуемой вставки. Необходимые вставки впишите под соответствующими номерами в помещённую ниже таблицу.</w:t>
      </w:r>
    </w:p>
    <w:p w14:paraId="5F83866B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«Ясным солнечным утром (</w:t>
      </w:r>
      <w:r w:rsidRPr="003D6329">
        <w:rPr>
          <w:rFonts w:ascii="Times New Roman" w:hAnsi="Times New Roman" w:cs="Times New Roman"/>
          <w:b/>
          <w:sz w:val="28"/>
          <w:szCs w:val="28"/>
        </w:rPr>
        <w:t>1 – дата с точностью до дня</w:t>
      </w:r>
      <w:r>
        <w:rPr>
          <w:rFonts w:ascii="Times New Roman" w:hAnsi="Times New Roman" w:cs="Times New Roman"/>
          <w:sz w:val="28"/>
          <w:szCs w:val="28"/>
        </w:rPr>
        <w:t>) празднично одетые рабочие вместе с жёнами и детьми, неся иконы и портреты царя (</w:t>
      </w:r>
      <w:r w:rsidRPr="003D6329">
        <w:rPr>
          <w:rFonts w:ascii="Times New Roman" w:hAnsi="Times New Roman" w:cs="Times New Roman"/>
          <w:b/>
          <w:sz w:val="28"/>
          <w:szCs w:val="28"/>
        </w:rPr>
        <w:t>2 – имя</w:t>
      </w:r>
      <w:r>
        <w:rPr>
          <w:rFonts w:ascii="Times New Roman" w:hAnsi="Times New Roman" w:cs="Times New Roman"/>
          <w:sz w:val="28"/>
          <w:szCs w:val="28"/>
        </w:rPr>
        <w:t>), двинулись с окраин города к резиденции императора – (</w:t>
      </w:r>
      <w:r w:rsidRPr="003D6329">
        <w:rPr>
          <w:rFonts w:ascii="Times New Roman" w:hAnsi="Times New Roman" w:cs="Times New Roman"/>
          <w:b/>
          <w:sz w:val="28"/>
          <w:szCs w:val="28"/>
        </w:rPr>
        <w:t>3 – название</w:t>
      </w:r>
      <w:r>
        <w:rPr>
          <w:rFonts w:ascii="Times New Roman" w:hAnsi="Times New Roman" w:cs="Times New Roman"/>
          <w:sz w:val="28"/>
          <w:szCs w:val="28"/>
        </w:rPr>
        <w:t>). Шествие, в котором участвовало более 140 тыс. человек, возглавил священник (</w:t>
      </w:r>
      <w:r w:rsidRPr="003D6329">
        <w:rPr>
          <w:rFonts w:ascii="Times New Roman" w:hAnsi="Times New Roman" w:cs="Times New Roman"/>
          <w:b/>
          <w:sz w:val="28"/>
          <w:szCs w:val="28"/>
        </w:rPr>
        <w:t>4 – имя</w:t>
      </w:r>
      <w:r>
        <w:rPr>
          <w:rFonts w:ascii="Times New Roman" w:hAnsi="Times New Roman" w:cs="Times New Roman"/>
          <w:sz w:val="28"/>
          <w:szCs w:val="28"/>
        </w:rPr>
        <w:t>). Путь к резиденции преградили полиция и войска, которые открыли огонь по демонстрантам. Этот день вошёл в историю под названием «(</w:t>
      </w:r>
      <w:r w:rsidRPr="003D6329">
        <w:rPr>
          <w:rFonts w:ascii="Times New Roman" w:hAnsi="Times New Roman" w:cs="Times New Roman"/>
          <w:b/>
          <w:sz w:val="28"/>
          <w:szCs w:val="28"/>
        </w:rPr>
        <w:t>5 – название</w:t>
      </w:r>
      <w:r>
        <w:rPr>
          <w:rFonts w:ascii="Times New Roman" w:hAnsi="Times New Roman" w:cs="Times New Roman"/>
          <w:sz w:val="28"/>
          <w:szCs w:val="28"/>
        </w:rPr>
        <w:t>)». Весть о расстреле демонстрации в (</w:t>
      </w:r>
      <w:r w:rsidRPr="003D6329">
        <w:rPr>
          <w:rFonts w:ascii="Times New Roman" w:hAnsi="Times New Roman" w:cs="Times New Roman"/>
          <w:b/>
          <w:sz w:val="28"/>
          <w:szCs w:val="28"/>
        </w:rPr>
        <w:t>6 – название города</w:t>
      </w:r>
      <w:r>
        <w:rPr>
          <w:rFonts w:ascii="Times New Roman" w:hAnsi="Times New Roman" w:cs="Times New Roman"/>
          <w:sz w:val="28"/>
          <w:szCs w:val="28"/>
        </w:rPr>
        <w:t>) вызвала гнев и возмущение во всех слоях общества по всей России. Новый толчок к народному негодованию дали известия о поражении русской армии под (</w:t>
      </w:r>
      <w:r w:rsidRPr="003D6329">
        <w:rPr>
          <w:rFonts w:ascii="Times New Roman" w:hAnsi="Times New Roman" w:cs="Times New Roman"/>
          <w:b/>
          <w:sz w:val="28"/>
          <w:szCs w:val="28"/>
        </w:rPr>
        <w:t>7 – название города</w:t>
      </w:r>
      <w:r>
        <w:rPr>
          <w:rFonts w:ascii="Times New Roman" w:hAnsi="Times New Roman" w:cs="Times New Roman"/>
          <w:sz w:val="28"/>
          <w:szCs w:val="28"/>
        </w:rPr>
        <w:t>) и русского флота в (</w:t>
      </w:r>
      <w:r w:rsidRPr="003D6329">
        <w:rPr>
          <w:rFonts w:ascii="Times New Roman" w:hAnsi="Times New Roman" w:cs="Times New Roman"/>
          <w:b/>
          <w:sz w:val="28"/>
          <w:szCs w:val="28"/>
        </w:rPr>
        <w:t>8 – название пролива</w:t>
      </w:r>
      <w:r>
        <w:rPr>
          <w:rFonts w:ascii="Times New Roman" w:hAnsi="Times New Roman" w:cs="Times New Roman"/>
          <w:sz w:val="28"/>
          <w:szCs w:val="28"/>
        </w:rPr>
        <w:t>) проливе. По стране прокатились мощные стачки рабочих, крупнейшей из которых стала стачка текстильщиков в (</w:t>
      </w:r>
      <w:r w:rsidRPr="003D6329">
        <w:rPr>
          <w:rFonts w:ascii="Times New Roman" w:hAnsi="Times New Roman" w:cs="Times New Roman"/>
          <w:b/>
          <w:sz w:val="28"/>
          <w:szCs w:val="28"/>
        </w:rPr>
        <w:t>9 – название города</w:t>
      </w:r>
      <w:r>
        <w:rPr>
          <w:rFonts w:ascii="Times New Roman" w:hAnsi="Times New Roman" w:cs="Times New Roman"/>
          <w:sz w:val="28"/>
          <w:szCs w:val="28"/>
        </w:rPr>
        <w:t>). Летом вспыхнуло восстание матросов на броненосце «(</w:t>
      </w:r>
      <w:r w:rsidRPr="003D6329">
        <w:rPr>
          <w:rFonts w:ascii="Times New Roman" w:hAnsi="Times New Roman" w:cs="Times New Roman"/>
          <w:b/>
          <w:sz w:val="28"/>
          <w:szCs w:val="28"/>
        </w:rPr>
        <w:t>10 – название броненосца</w:t>
      </w:r>
      <w:r>
        <w:rPr>
          <w:rFonts w:ascii="Times New Roman" w:hAnsi="Times New Roman" w:cs="Times New Roman"/>
          <w:sz w:val="28"/>
          <w:szCs w:val="28"/>
        </w:rPr>
        <w:t>)», находившемся на рейде недалеко от Одессы. Броненосец сумел прорваться в открытое море, но, не имея запасов угля и продовольствия, он был вынужден уйти к берегам (</w:t>
      </w:r>
      <w:r w:rsidRPr="003D6329">
        <w:rPr>
          <w:rFonts w:ascii="Times New Roman" w:hAnsi="Times New Roman" w:cs="Times New Roman"/>
          <w:b/>
          <w:sz w:val="28"/>
          <w:szCs w:val="28"/>
        </w:rPr>
        <w:t>11 – название страны</w:t>
      </w:r>
      <w:r>
        <w:rPr>
          <w:rFonts w:ascii="Times New Roman" w:hAnsi="Times New Roman" w:cs="Times New Roman"/>
          <w:sz w:val="28"/>
          <w:szCs w:val="28"/>
        </w:rPr>
        <w:t>), где и сдался местным властям. Осенью центром движения стала (</w:t>
      </w:r>
      <w:r w:rsidRPr="003D6329">
        <w:rPr>
          <w:rFonts w:ascii="Times New Roman" w:hAnsi="Times New Roman" w:cs="Times New Roman"/>
          <w:b/>
          <w:sz w:val="28"/>
          <w:szCs w:val="28"/>
        </w:rPr>
        <w:t>12 – название города</w:t>
      </w:r>
      <w:r>
        <w:rPr>
          <w:rFonts w:ascii="Times New Roman" w:hAnsi="Times New Roman" w:cs="Times New Roman"/>
          <w:sz w:val="28"/>
          <w:szCs w:val="28"/>
        </w:rPr>
        <w:t>) – сначала там выступили с экономическими</w:t>
      </w: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требованиями печатники, затем к ним присоединились рабочие городских предприятий, а затем – железнодорожники, поддержанные рабочими почти всех железных дорог страны. Так началась (</w:t>
      </w:r>
      <w:r w:rsidRPr="003D6329">
        <w:rPr>
          <w:rFonts w:ascii="Times New Roman" w:hAnsi="Times New Roman" w:cs="Times New Roman"/>
          <w:b/>
          <w:sz w:val="28"/>
          <w:szCs w:val="28"/>
        </w:rPr>
        <w:t>13 – термин</w:t>
      </w:r>
      <w:r>
        <w:rPr>
          <w:rFonts w:ascii="Times New Roman" w:hAnsi="Times New Roman" w:cs="Times New Roman"/>
          <w:sz w:val="28"/>
          <w:szCs w:val="28"/>
        </w:rPr>
        <w:t>). Она стала общероссийской, охватила 120 городов, в ней приняли участие 2 млн рабочих и служащих. Более чем в 50 городах и рабочих поселках страны были созданы (</w:t>
      </w:r>
      <w:r w:rsidRPr="003D6329">
        <w:rPr>
          <w:rFonts w:ascii="Times New Roman" w:hAnsi="Times New Roman" w:cs="Times New Roman"/>
          <w:b/>
          <w:sz w:val="28"/>
          <w:szCs w:val="28"/>
        </w:rPr>
        <w:t>14 – название органов</w:t>
      </w:r>
      <w:r>
        <w:rPr>
          <w:rFonts w:ascii="Times New Roman" w:hAnsi="Times New Roman" w:cs="Times New Roman"/>
          <w:sz w:val="28"/>
          <w:szCs w:val="28"/>
        </w:rPr>
        <w:t>), не только руководившие революционной борьбой, но и игравшие роль органов местной власти. Верховная власть была вынуждена пойти на уступки – царь подписал Манифест «(</w:t>
      </w:r>
      <w:r w:rsidRPr="003D6329">
        <w:rPr>
          <w:rFonts w:ascii="Times New Roman" w:hAnsi="Times New Roman" w:cs="Times New Roman"/>
          <w:b/>
          <w:sz w:val="28"/>
          <w:szCs w:val="28"/>
        </w:rPr>
        <w:t>15 – полное название манифеста</w:t>
      </w:r>
      <w:r>
        <w:rPr>
          <w:rFonts w:ascii="Times New Roman" w:hAnsi="Times New Roman" w:cs="Times New Roman"/>
          <w:sz w:val="28"/>
          <w:szCs w:val="28"/>
        </w:rPr>
        <w:t>)».</w:t>
      </w:r>
    </w:p>
    <w:p w14:paraId="53C88EE9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3684"/>
        <w:gridCol w:w="1045"/>
        <w:gridCol w:w="3741"/>
      </w:tblGrid>
      <w:tr w:rsidR="00E4630C" w14:paraId="006D4FBF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1F6AE4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Номер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49C65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Вставка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00BA4A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Номер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F77C6E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Вставка</w:t>
            </w:r>
          </w:p>
        </w:tc>
      </w:tr>
      <w:tr w:rsidR="00E4630C" w14:paraId="4ADEC280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99064F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4002F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7D746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A8E38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3A253AAC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87F44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973A95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F28AA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7E6FC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4F692492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8AC41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05164D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3555E7" w14:textId="77777777" w:rsidR="00E4630C" w:rsidRDefault="00E4630C" w:rsidP="003A713F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D2ECC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42C6DC91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CD46D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E15D6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8B471" w14:textId="77777777" w:rsidR="00E4630C" w:rsidRDefault="00E4630C" w:rsidP="003A713F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F3D13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6E60ABBE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87845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AE7D9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D688B" w14:textId="77777777" w:rsidR="00E4630C" w:rsidRDefault="00E4630C" w:rsidP="003A713F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067F4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7B2EA930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A98965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08946D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32DDEF" w14:textId="77777777" w:rsidR="00E4630C" w:rsidRDefault="00E4630C" w:rsidP="003A713F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8E67A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0BF728DE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D9298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8DAA4F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B716B" w14:textId="77777777" w:rsidR="00E4630C" w:rsidRDefault="00E4630C" w:rsidP="003A713F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CACBBE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034FB59F" w14:textId="77777777" w:rsidTr="00E4630C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E79568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5B7892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D3EF2" w14:textId="77777777" w:rsidR="00E4630C" w:rsidRDefault="00E4630C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4B5D0" w14:textId="77777777" w:rsidR="00E4630C" w:rsidRDefault="00E4630C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16B5EE1A" w14:textId="77777777" w:rsidR="00F8147B" w:rsidRDefault="00F8147B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C7C221A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Внимательно рассмотрите схему и выполните задания.</w:t>
      </w:r>
    </w:p>
    <w:p w14:paraId="2135244D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2D4178E" wp14:editId="1D985FA8">
            <wp:extent cx="6209665" cy="5125085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E642F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39161A1E" w14:textId="02660BDD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12.1.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 каком году произошло изображённое на схеме сражение?</w:t>
      </w:r>
    </w:p>
    <w:p w14:paraId="1FE1CC44" w14:textId="6EDD46BE" w:rsidR="003A713F" w:rsidRDefault="003A713F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0E3747AE" w14:textId="77777777" w:rsidR="003A713F" w:rsidRDefault="003A713F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1FF4CFD6" w14:textId="216DD955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12.2.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Назовите город-крепость, обозначенную на схеме цифрой 1.</w:t>
      </w:r>
    </w:p>
    <w:p w14:paraId="3B64A3BA" w14:textId="0D2C3B2D" w:rsidR="003A713F" w:rsidRDefault="003A713F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2DDA02EF" w14:textId="77777777" w:rsidR="003A713F" w:rsidRDefault="003A713F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0DD5FD8B" w14:textId="79C5A1B8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12.3.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Укажите российского монарха, в правление которого произошло сражение, обозначенное на схеме.</w:t>
      </w:r>
    </w:p>
    <w:p w14:paraId="5A70D79F" w14:textId="26302E52" w:rsidR="003A713F" w:rsidRPr="003A713F" w:rsidRDefault="003A713F" w:rsidP="003A713F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26B59F6E" w14:textId="77777777" w:rsidR="003A713F" w:rsidRDefault="003A713F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56C64D5" w14:textId="1FAF64AA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12.4.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Назовите войну, в рамках которой происходило сражение на схеме. </w:t>
      </w:r>
    </w:p>
    <w:p w14:paraId="6A45E37C" w14:textId="77777777" w:rsidR="003A713F" w:rsidRDefault="003A713F" w:rsidP="003A713F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6B5D02EB" w14:textId="77777777" w:rsidR="003A713F" w:rsidRDefault="003A713F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0A652715" w14:textId="20B2185A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12.5.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Укажите название реки, обозначенной на схеме цифрой 2. </w:t>
      </w:r>
    </w:p>
    <w:p w14:paraId="1634FE77" w14:textId="77777777" w:rsidR="003A713F" w:rsidRDefault="003A713F" w:rsidP="003A713F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65991317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C7E379E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12.6.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Верны ли представленные ниже утверждения («да» – «нет»)? Ответы внесите в таблицу. </w:t>
      </w:r>
    </w:p>
    <w:p w14:paraId="51286F34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А) Представленные на схеме события происходили одновременно с русско-турецкой войной. </w:t>
      </w:r>
    </w:p>
    <w:p w14:paraId="173F10AF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Б) На схеме указана фамилия польского военачальника, воевавшего на стороне Франции. </w:t>
      </w:r>
    </w:p>
    <w:p w14:paraId="696FC78A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В) Общее руководство сражением, события которого обозначены на схеме, осуществлял М.И. Кутузов. </w:t>
      </w:r>
    </w:p>
    <w:p w14:paraId="0046DB4B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Г) Сражение, события которого обозначены на схеме, стало генеральным сражением в данной войне. </w:t>
      </w:r>
    </w:p>
    <w:p w14:paraId="39577DC6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Д) В результате сражения, события которого обозначены на схеме, русская армия была вынуждена отступить на восток. </w:t>
      </w:r>
    </w:p>
    <w:p w14:paraId="6C80F13E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Е) На схеме указана фамилия генерала, войска под командованием которого обороняли в ходе Бородинского сражения установленную на курганной высоте артиллерийскую батарею. </w:t>
      </w:r>
    </w:p>
    <w:p w14:paraId="29B3B75C" w14:textId="77777777" w:rsidR="00E4630C" w:rsidRDefault="00E4630C" w:rsidP="00E463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Ж) На схеме указан пункт, названный именем руководителя обороны города обозначенного на схеме цифрой 1, в 1609–1611 гг. </w:t>
      </w:r>
    </w:p>
    <w:p w14:paraId="6E8E042F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З) Город, обозначенный на схеме цифрой 1, впервые был присоединён к Российскому государству в 1503 году.</w:t>
      </w:r>
    </w:p>
    <w:p w14:paraId="59436F04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</w:p>
    <w:p w14:paraId="0B06D4AF" w14:textId="77777777" w:rsidR="00E4630C" w:rsidRDefault="00E4630C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6"/>
        <w:gridCol w:w="1197"/>
        <w:gridCol w:w="1197"/>
        <w:gridCol w:w="1197"/>
      </w:tblGrid>
      <w:tr w:rsidR="00F8147B" w14:paraId="6B7C0A93" w14:textId="77777777" w:rsidTr="00F8147B">
        <w:tc>
          <w:tcPr>
            <w:tcW w:w="1196" w:type="dxa"/>
          </w:tcPr>
          <w:p w14:paraId="2019E417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196" w:type="dxa"/>
          </w:tcPr>
          <w:p w14:paraId="1C5007C5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196" w:type="dxa"/>
          </w:tcPr>
          <w:p w14:paraId="4546D9FF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196" w:type="dxa"/>
          </w:tcPr>
          <w:p w14:paraId="4A25E5C6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196" w:type="dxa"/>
          </w:tcPr>
          <w:p w14:paraId="2AECCA7A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197" w:type="dxa"/>
          </w:tcPr>
          <w:p w14:paraId="59207339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197" w:type="dxa"/>
          </w:tcPr>
          <w:p w14:paraId="4CF147CB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1197" w:type="dxa"/>
          </w:tcPr>
          <w:p w14:paraId="5F5C1AC6" w14:textId="77777777" w:rsidR="00F8147B" w:rsidRDefault="00F8147B" w:rsidP="00F8147B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З</w:t>
            </w:r>
          </w:p>
        </w:tc>
      </w:tr>
      <w:tr w:rsidR="00F8147B" w14:paraId="539D43EC" w14:textId="77777777" w:rsidTr="00F8147B">
        <w:tc>
          <w:tcPr>
            <w:tcW w:w="1196" w:type="dxa"/>
          </w:tcPr>
          <w:p w14:paraId="10AE91C8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141B5A2F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785F7D36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02536D0B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558AEC2D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7" w:type="dxa"/>
          </w:tcPr>
          <w:p w14:paraId="4D93687E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7" w:type="dxa"/>
          </w:tcPr>
          <w:p w14:paraId="2B1C9B11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197" w:type="dxa"/>
          </w:tcPr>
          <w:p w14:paraId="0375A73B" w14:textId="77777777" w:rsidR="00F8147B" w:rsidRDefault="00F8147B" w:rsidP="00E4630C">
            <w:pPr>
              <w:jc w:val="both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14:paraId="53438522" w14:textId="77777777" w:rsidR="00F8147B" w:rsidRDefault="00F8147B" w:rsidP="00E4630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</w:p>
    <w:p w14:paraId="60573F5E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13.</w:t>
      </w:r>
      <w:r>
        <w:rPr>
          <w:rFonts w:ascii="Times New Roman" w:hAnsi="Times New Roman" w:cs="Times New Roman"/>
          <w:sz w:val="28"/>
          <w:szCs w:val="28"/>
        </w:rPr>
        <w:t xml:space="preserve"> Перед Вами изображения девяти русских военачальников. Их можно</w:t>
      </w:r>
    </w:p>
    <w:p w14:paraId="0E26E712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разделить на 3 группы по 3 военачальника в каждой, положив в основу</w:t>
      </w:r>
    </w:p>
    <w:p w14:paraId="057B62ED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классификации совместное участие в одной войне. Запишите в верхней строке приведённой ниже таблицы названия войн, на основании участия в которых можно разделить военачальников на 3 группы, укажите годы начала</w:t>
      </w:r>
    </w:p>
    <w:p w14:paraId="698ED937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окончания каждой войны. Во вторую строку таблицы внесите порядковые</w:t>
      </w:r>
    </w:p>
    <w:p w14:paraId="282FF8E2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номера изображений военачальников, участвовавших в соответствующей</w:t>
      </w:r>
    </w:p>
    <w:p w14:paraId="536BD123" w14:textId="77777777" w:rsidR="00E4630C" w:rsidRDefault="00E4630C" w:rsidP="003A713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войне.</w:t>
      </w:r>
    </w:p>
    <w:p w14:paraId="6A432027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99A64EE" wp14:editId="331EF872">
            <wp:extent cx="5922645" cy="2062480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2DFC2A" wp14:editId="6D2FAD6C">
            <wp:extent cx="5922645" cy="3923665"/>
            <wp:effectExtent l="0" t="0" r="190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392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5C59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729"/>
        <w:gridCol w:w="2280"/>
        <w:gridCol w:w="2281"/>
        <w:gridCol w:w="2281"/>
      </w:tblGrid>
      <w:tr w:rsidR="00E4630C" w14:paraId="5BE33FC1" w14:textId="77777777" w:rsidTr="00E4630C"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4968E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Война </w:t>
            </w:r>
          </w:p>
          <w:p w14:paraId="14B07F5C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 датировкой)</w:t>
            </w:r>
          </w:p>
        </w:tc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12A19F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CF2941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E69F2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630C" w14:paraId="63FA096C" w14:textId="77777777" w:rsidTr="00E4630C"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1BCF5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№№ изображений</w:t>
            </w:r>
          </w:p>
        </w:tc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8AE7C9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AC942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7CE81" w14:textId="77777777" w:rsidR="00E4630C" w:rsidRDefault="00E463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0A4856EB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143B3151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14. </w:t>
      </w:r>
      <w:r>
        <w:rPr>
          <w:rFonts w:ascii="Times New Roman" w:hAnsi="Times New Roman" w:cs="Times New Roman"/>
          <w:sz w:val="28"/>
          <w:szCs w:val="28"/>
        </w:rPr>
        <w:t>Прочитайте отрывок из исторического источника и выполните</w:t>
      </w:r>
    </w:p>
    <w:p w14:paraId="3DDFAFE4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приведённые ниже задания.</w:t>
      </w:r>
    </w:p>
    <w:p w14:paraId="496B91E6" w14:textId="6616EEA4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>«Неоднократные нарушения, которым в последние годы подверглись</w:t>
      </w:r>
    </w:p>
    <w:p w14:paraId="3EC8F6C0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договоры, почитаемые основанием европейского равновесия, поставили</w:t>
      </w:r>
    </w:p>
    <w:p w14:paraId="3EAF078E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императорский кабинет в необходимость вникнуть в их значение по отношению к политическому положению России. В числе этих договоров,</w:t>
      </w:r>
    </w:p>
    <w:p w14:paraId="5BC1AA53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России наиболее непосредственно относится трактат 18-го/30-го марта</w:t>
      </w:r>
    </w:p>
    <w:p w14:paraId="2FB026E4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1856 года.</w:t>
      </w:r>
    </w:p>
    <w:p w14:paraId="13D0D285" w14:textId="7E71826E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 xml:space="preserve">В отдельной конвенции между обеими прибрежными державами Чёрного моря, составляющей приложение к трактату, заключается обязательство России ограничить свои морские силы до самых малых размеров. С другой </w:t>
      </w:r>
      <w:r w:rsidR="00E4630C">
        <w:rPr>
          <w:rFonts w:ascii="Times New Roman" w:hAnsi="Times New Roman" w:cs="Times New Roman"/>
          <w:sz w:val="28"/>
          <w:szCs w:val="28"/>
        </w:rPr>
        <w:lastRenderedPageBreak/>
        <w:t>стороны, трактат установил основное начало нейтрализации Чёрного моря. &lt;…&gt; Оно долженствовало умножить число стран, пользующихся, по единогласному уговору Европы, благодеяниями нейтрализации, и, таким образом, ограждать и Россию от всякой опасности нападения.</w:t>
      </w:r>
    </w:p>
    <w:p w14:paraId="4D28FC0D" w14:textId="74485E69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>Опыт доказал, что это начало, от которого зависит безопасность границы Российской империи с этой стороны, во всем ее протяжении, имеет лишь теоретическое значение. В самом деле: в то время, как Россия разоружалась в Чёрном море и даже, посредством декларации, включённой в протоколы конференции, прямодушно воспрещала самой себе принятие действительных мер морской обороны в прилежащих морях и портах, Турция сохраняла право содержать в Архипелаге и в проливах морские силы в неограниченном размере; Франция и Англия могли по-прежнему сосредоточивать свои эскадры в Средиземном море.</w:t>
      </w:r>
    </w:p>
    <w:p w14:paraId="385A605B" w14:textId="68A8C007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>Сверх того, по выражению трактата, вход в Чёрное море формально и</w:t>
      </w:r>
    </w:p>
    <w:p w14:paraId="7E2F5088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навсегда воспрещён военному флагу, как прибрежных, так и всех других</w:t>
      </w:r>
    </w:p>
    <w:p w14:paraId="78316A90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держав; но в силу так называемой конвенции о проливах, проход через эти</w:t>
      </w:r>
    </w:p>
    <w:p w14:paraId="1AD20B94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проливы воспрещён военным флагам лишь во время мира. Из этого противоречия проистекает то, что берега Российской империи открыты для всякого нападения, даже со стороны держав менее могущественных, если</w:t>
      </w:r>
    </w:p>
    <w:p w14:paraId="0712EA96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только они располагают морскими силами, против которых Россия могла бы</w:t>
      </w:r>
    </w:p>
    <w:p w14:paraId="7BBE2A58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выставить лишь несколько судов слабых размеров. &lt;…&gt;</w:t>
      </w:r>
    </w:p>
    <w:p w14:paraId="496B7877" w14:textId="7A0DF4D3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 xml:space="preserve">По зрелом рассмотрении этого вопроса, Е. И. В соизволил </w:t>
      </w:r>
      <w:proofErr w:type="spellStart"/>
      <w:r w:rsidR="00E4630C">
        <w:rPr>
          <w:rFonts w:ascii="Times New Roman" w:hAnsi="Times New Roman" w:cs="Times New Roman"/>
          <w:sz w:val="28"/>
          <w:szCs w:val="28"/>
        </w:rPr>
        <w:t>придти</w:t>
      </w:r>
      <w:proofErr w:type="spellEnd"/>
    </w:p>
    <w:p w14:paraId="3AF948DE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следующим заключениям, которые поручается вам довести до сведения</w:t>
      </w:r>
    </w:p>
    <w:p w14:paraId="086D4C1C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правительства, при котором вы уполномочены. По отношению к праву, наш</w:t>
      </w:r>
    </w:p>
    <w:p w14:paraId="640D9161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августейший государь не может допустить, чтоб трактаты, нарушенные во</w:t>
      </w:r>
    </w:p>
    <w:p w14:paraId="778F33D1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многих существенных и общих статьях своих, оставались обязательными по</w:t>
      </w:r>
    </w:p>
    <w:p w14:paraId="4BC3C340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 статьям, которые касаются прямых интересов его империи. По отношению же к применению, Е. И. В не может допустить, чтобы безопасность России была поставлена в зависимость от теории, не устоявшей перед опытом времени, и чтобы эта безопасность могла подвергаться нарушению, вследствие уважения к обязательствам, которые не были соблюдены во всей их целости.</w:t>
      </w:r>
    </w:p>
    <w:p w14:paraId="30263E80" w14:textId="783323C4" w:rsidR="00E4630C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630C">
        <w:rPr>
          <w:rFonts w:ascii="Times New Roman" w:hAnsi="Times New Roman" w:cs="Times New Roman"/>
          <w:sz w:val="28"/>
          <w:szCs w:val="28"/>
        </w:rPr>
        <w:t>Государь император, в доверии к чувству справедливости держав,</w:t>
      </w:r>
    </w:p>
    <w:p w14:paraId="46387C95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подписавших трактат 1856 года, и к их сознанию собственного достоинства,</w:t>
      </w:r>
    </w:p>
    <w:p w14:paraId="00102FEF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повелевает вам объявить: что Е. И. В не может долее считать себя связанным</w:t>
      </w:r>
    </w:p>
    <w:p w14:paraId="080B8219" w14:textId="77777777" w:rsidR="00E4630C" w:rsidRDefault="00E4630C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обязательствами трактата 18-го/30-го марта 1856 года, насколько они ограничивают его верховные права в Чёрном море».</w:t>
      </w:r>
    </w:p>
    <w:p w14:paraId="3C8ABB3F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313E2FEE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14.1.</w:t>
      </w:r>
      <w:r>
        <w:rPr>
          <w:rFonts w:ascii="Times New Roman" w:hAnsi="Times New Roman" w:cs="Times New Roman"/>
          <w:sz w:val="28"/>
          <w:szCs w:val="28"/>
        </w:rPr>
        <w:t xml:space="preserve"> Укажите год, когда был создан данный документ. Укажите фамилию,</w:t>
      </w:r>
    </w:p>
    <w:p w14:paraId="39C18F22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должность и чин человека, составившего данный документ.</w:t>
      </w:r>
    </w:p>
    <w:p w14:paraId="7F0EC2C1" w14:textId="271683C0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25C921B0" w14:textId="30841518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14:paraId="519CE4BE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B001B41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14.2.</w:t>
      </w:r>
      <w:r>
        <w:rPr>
          <w:rFonts w:ascii="Times New Roman" w:hAnsi="Times New Roman" w:cs="Times New Roman"/>
          <w:sz w:val="28"/>
          <w:szCs w:val="28"/>
        </w:rPr>
        <w:t xml:space="preserve"> Как называется трактат, упоминаемый в документе? Какой европейский</w:t>
      </w:r>
    </w:p>
    <w:p w14:paraId="1E223201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конфликт завершил данный трактат? Укажите годы этого конфликта.</w:t>
      </w:r>
    </w:p>
    <w:p w14:paraId="7452511C" w14:textId="562A16E4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27BD10DE" w14:textId="13D73421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__________________________________________________________________</w:t>
      </w:r>
    </w:p>
    <w:p w14:paraId="20E51C58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107D167E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14.3.</w:t>
      </w:r>
      <w:r>
        <w:rPr>
          <w:rFonts w:ascii="Times New Roman" w:hAnsi="Times New Roman" w:cs="Times New Roman"/>
          <w:sz w:val="28"/>
          <w:szCs w:val="28"/>
        </w:rPr>
        <w:t xml:space="preserve"> В документе есть упоминание «так называемой конвенции о проливах»,</w:t>
      </w:r>
    </w:p>
    <w:p w14:paraId="29D48DEE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силу которой «проход через эти проливы воспрещён военным флагам лишь во время мира». Укажите название этой конвенции и год её принятия. Какой</w:t>
      </w:r>
    </w:p>
    <w:p w14:paraId="5A55B91A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русско-турецкий союзный договор заменила эта конвенция? Укажите год его</w:t>
      </w:r>
    </w:p>
    <w:p w14:paraId="25AB0BE4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заключения.</w:t>
      </w:r>
    </w:p>
    <w:p w14:paraId="14FE87B3" w14:textId="77777777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2DF3DD75" w14:textId="3DF4EF68" w:rsidR="00E4630C" w:rsidRDefault="00AD7DF5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33770125"/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bookmarkEnd w:id="1"/>
    <w:p w14:paraId="7F838ABF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14.4.</w:t>
      </w:r>
      <w:r>
        <w:rPr>
          <w:rFonts w:ascii="Times New Roman" w:hAnsi="Times New Roman" w:cs="Times New Roman"/>
          <w:sz w:val="28"/>
          <w:szCs w:val="28"/>
        </w:rPr>
        <w:t xml:space="preserve"> Какие опасения, исходя из текста, видит для своей безопасности Россия</w:t>
      </w:r>
    </w:p>
    <w:p w14:paraId="746EB8E5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связи с режимом нейтрализации Чёрного моря? Приведите три примера.</w:t>
      </w:r>
    </w:p>
    <w:p w14:paraId="03A8A07E" w14:textId="77777777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766B0E4E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0410AD5E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0ED79956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56B81E9A" w14:textId="77777777" w:rsidR="00F8147B" w:rsidRDefault="00F8147B" w:rsidP="00F8147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707AEC0F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14.5.</w:t>
      </w:r>
      <w:r>
        <w:rPr>
          <w:rFonts w:ascii="Times New Roman" w:hAnsi="Times New Roman" w:cs="Times New Roman"/>
          <w:sz w:val="28"/>
          <w:szCs w:val="28"/>
        </w:rPr>
        <w:t xml:space="preserve"> Как автор текста объясняет невозможность России и далее следовать</w:t>
      </w:r>
    </w:p>
    <w:p w14:paraId="36BEEDCA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режиму нейтрализации и соблюдать трактат 1856 года? Приведите два</w:t>
      </w:r>
    </w:p>
    <w:p w14:paraId="55B53F6A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положения.</w:t>
      </w:r>
    </w:p>
    <w:p w14:paraId="7721B9AB" w14:textId="77777777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08598F96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6EE62FF3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0FCA81E7" w14:textId="77777777" w:rsidR="00AD7DF5" w:rsidRDefault="00AD7DF5" w:rsidP="00AD7DF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254EA7F7" w14:textId="77777777" w:rsidR="00F8147B" w:rsidRDefault="00F8147B" w:rsidP="00F8147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58E7C21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14.6.</w:t>
      </w:r>
      <w:r>
        <w:rPr>
          <w:rFonts w:ascii="Times New Roman" w:hAnsi="Times New Roman" w:cs="Times New Roman"/>
          <w:sz w:val="28"/>
          <w:szCs w:val="28"/>
        </w:rPr>
        <w:t xml:space="preserve"> Какой европейский конфликт способствовал появлению данного</w:t>
      </w:r>
    </w:p>
    <w:p w14:paraId="563CF02E" w14:textId="77777777" w:rsidR="00E4630C" w:rsidRDefault="00E4630C" w:rsidP="00E4630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документа? Укажите его годы.</w:t>
      </w:r>
    </w:p>
    <w:p w14:paraId="63DCC24A" w14:textId="77777777" w:rsidR="00AD7DF5" w:rsidRDefault="00AD7DF5" w:rsidP="00AD7DF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A713F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____________________________________________________________</w:t>
      </w:r>
    </w:p>
    <w:p w14:paraId="7AD6E7A7" w14:textId="77777777" w:rsidR="00F8147B" w:rsidRDefault="00F8147B" w:rsidP="00E4630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B94497C" w14:textId="77777777" w:rsidR="00DF50C6" w:rsidRPr="003D6329" w:rsidRDefault="00DF50C6" w:rsidP="003D6329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</w:pPr>
    </w:p>
    <w:sectPr w:rsidR="00DF50C6" w:rsidRPr="003D6329" w:rsidSect="003D632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66BB"/>
    <w:multiLevelType w:val="hybridMultilevel"/>
    <w:tmpl w:val="DA94F4EC"/>
    <w:lvl w:ilvl="0" w:tplc="C7605324">
      <w:start w:val="11"/>
      <w:numFmt w:val="decimal"/>
      <w:lvlText w:val="%1"/>
      <w:lvlJc w:val="left"/>
      <w:pPr>
        <w:ind w:left="0" w:firstLine="0"/>
      </w:pPr>
    </w:lvl>
    <w:lvl w:ilvl="1" w:tplc="1A70A5BA">
      <w:numFmt w:val="decimal"/>
      <w:lvlText w:val=""/>
      <w:lvlJc w:val="left"/>
      <w:pPr>
        <w:ind w:left="0" w:firstLine="0"/>
      </w:pPr>
    </w:lvl>
    <w:lvl w:ilvl="2" w:tplc="3E828500">
      <w:numFmt w:val="decimal"/>
      <w:lvlText w:val=""/>
      <w:lvlJc w:val="left"/>
      <w:pPr>
        <w:ind w:left="0" w:firstLine="0"/>
      </w:pPr>
    </w:lvl>
    <w:lvl w:ilvl="3" w:tplc="C4A0BB2C">
      <w:numFmt w:val="decimal"/>
      <w:lvlText w:val=""/>
      <w:lvlJc w:val="left"/>
      <w:pPr>
        <w:ind w:left="0" w:firstLine="0"/>
      </w:pPr>
    </w:lvl>
    <w:lvl w:ilvl="4" w:tplc="FBE630E2">
      <w:numFmt w:val="decimal"/>
      <w:lvlText w:val=""/>
      <w:lvlJc w:val="left"/>
      <w:pPr>
        <w:ind w:left="0" w:firstLine="0"/>
      </w:pPr>
    </w:lvl>
    <w:lvl w:ilvl="5" w:tplc="C4B28686">
      <w:numFmt w:val="decimal"/>
      <w:lvlText w:val=""/>
      <w:lvlJc w:val="left"/>
      <w:pPr>
        <w:ind w:left="0" w:firstLine="0"/>
      </w:pPr>
    </w:lvl>
    <w:lvl w:ilvl="6" w:tplc="32E4A34A">
      <w:numFmt w:val="decimal"/>
      <w:lvlText w:val=""/>
      <w:lvlJc w:val="left"/>
      <w:pPr>
        <w:ind w:left="0" w:firstLine="0"/>
      </w:pPr>
    </w:lvl>
    <w:lvl w:ilvl="7" w:tplc="FF9EEA78">
      <w:numFmt w:val="decimal"/>
      <w:lvlText w:val=""/>
      <w:lvlJc w:val="left"/>
      <w:pPr>
        <w:ind w:left="0" w:firstLine="0"/>
      </w:pPr>
    </w:lvl>
    <w:lvl w:ilvl="8" w:tplc="B906D00C">
      <w:numFmt w:val="decimal"/>
      <w:lvlText w:val=""/>
      <w:lvlJc w:val="left"/>
      <w:pPr>
        <w:ind w:left="0" w:firstLine="0"/>
      </w:pPr>
    </w:lvl>
  </w:abstractNum>
  <w:num w:numId="1">
    <w:abstractNumId w:val="0"/>
    <w:lvlOverride w:ilvl="0">
      <w:startOverride w:val="1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24889"/>
    <w:rsid w:val="003A713F"/>
    <w:rsid w:val="003D6329"/>
    <w:rsid w:val="00624889"/>
    <w:rsid w:val="00AD7DF5"/>
    <w:rsid w:val="00DF50C6"/>
    <w:rsid w:val="00E4630C"/>
    <w:rsid w:val="00F81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32C9EF"/>
  <w15:docId w15:val="{230C8421-618D-46A1-A2DF-EF41D6573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463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4630C"/>
    <w:pPr>
      <w:spacing w:after="0" w:line="240" w:lineRule="auto"/>
    </w:pPr>
  </w:style>
  <w:style w:type="paragraph" w:customStyle="1" w:styleId="Default">
    <w:name w:val="Default"/>
    <w:rsid w:val="00E463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4">
    <w:name w:val="Table Grid"/>
    <w:basedOn w:val="a1"/>
    <w:uiPriority w:val="59"/>
    <w:rsid w:val="00E463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uiPriority w:val="59"/>
    <w:rsid w:val="00E463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rsid w:val="00E463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46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463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1874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9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2042</Words>
  <Characters>11643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Светлана</cp:lastModifiedBy>
  <cp:revision>7</cp:revision>
  <dcterms:created xsi:type="dcterms:W3CDTF">2020-05-21T08:39:00Z</dcterms:created>
  <dcterms:modified xsi:type="dcterms:W3CDTF">2023-04-30T11:02:00Z</dcterms:modified>
</cp:coreProperties>
</file>