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2C06" w:rsidRPr="00051B3D" w:rsidRDefault="00922C06" w:rsidP="00051B3D">
      <w:pPr>
        <w:spacing w:after="0" w:line="23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ВСЕРОССИЙСКАЯ ОЛИМПИАДА ШКОЛЬНИКОВ</w:t>
      </w:r>
    </w:p>
    <w:p w:rsidR="00922C06" w:rsidRPr="00051B3D" w:rsidRDefault="00922C06" w:rsidP="00051B3D">
      <w:pPr>
        <w:spacing w:after="0" w:line="23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ОБЩЕСТВОЗНАНИЕ. 2023–2024 уч. г.</w:t>
      </w:r>
    </w:p>
    <w:p w:rsidR="00922C06" w:rsidRPr="00051B3D" w:rsidRDefault="00922C06" w:rsidP="00051B3D">
      <w:pPr>
        <w:spacing w:after="0" w:line="23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ШКОЛЬНЫЙ ЭТАП. 10 – 11 класс</w:t>
      </w:r>
    </w:p>
    <w:p w:rsidR="00922C06" w:rsidRPr="00DB2F84" w:rsidRDefault="00922C06" w:rsidP="00051B3D">
      <w:pPr>
        <w:spacing w:after="0" w:line="23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DB2F84">
        <w:rPr>
          <w:rFonts w:ascii="Times New Roman" w:hAnsi="Times New Roman" w:cs="Times New Roman"/>
          <w:b/>
          <w:sz w:val="24"/>
          <w:szCs w:val="24"/>
        </w:rPr>
        <w:t xml:space="preserve">Максимальный балл за работу – </w:t>
      </w:r>
      <w:r w:rsidR="00DB2F84" w:rsidRPr="00DB2F84">
        <w:rPr>
          <w:rFonts w:ascii="Times New Roman" w:hAnsi="Times New Roman" w:cs="Times New Roman"/>
          <w:b/>
          <w:sz w:val="24"/>
          <w:szCs w:val="24"/>
        </w:rPr>
        <w:t>72 балла</w:t>
      </w:r>
      <w:r w:rsidRPr="00DB2F84">
        <w:rPr>
          <w:rFonts w:ascii="Times New Roman" w:hAnsi="Times New Roman" w:cs="Times New Roman"/>
          <w:b/>
          <w:sz w:val="24"/>
          <w:szCs w:val="24"/>
        </w:rPr>
        <w:t>.</w:t>
      </w:r>
    </w:p>
    <w:p w:rsidR="00051B3D" w:rsidRPr="00DB2F84" w:rsidRDefault="00051B3D" w:rsidP="00051B3D">
      <w:pPr>
        <w:spacing w:after="0" w:line="23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</w:p>
    <w:bookmarkEnd w:id="0"/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t>Задание 1</w:t>
      </w:r>
      <w:r w:rsidRPr="00051B3D">
        <w:rPr>
          <w:rFonts w:ascii="Times New Roman" w:hAnsi="Times New Roman" w:cs="Times New Roman"/>
          <w:sz w:val="24"/>
          <w:szCs w:val="24"/>
        </w:rPr>
        <w:t>. Верны ли следующие утверждения?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1. Первые идеи общеевропейской интеграции появились в период создания Европейского экономического сообщества 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2.. На протяжении большей части экономической истории понятия «экономический рост» не существовало.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3. Социологи относят людей, попавших в другую этническую среду, к категории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этномаргиналов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>.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4. В отличие от федераций, в унитарных государствах существование автономных территориальных образований недопустимо.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5. Процесс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десоциализации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может носить как негативный, так и позитивный характер. 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922C06" w:rsidRPr="00051B3D" w:rsidTr="00922C06">
        <w:tc>
          <w:tcPr>
            <w:tcW w:w="1914" w:type="dxa"/>
          </w:tcPr>
          <w:p w:rsidR="00922C06" w:rsidRPr="00051B3D" w:rsidRDefault="00922C06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4" w:type="dxa"/>
          </w:tcPr>
          <w:p w:rsidR="00922C06" w:rsidRPr="00051B3D" w:rsidRDefault="00922C06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14" w:type="dxa"/>
          </w:tcPr>
          <w:p w:rsidR="00922C06" w:rsidRPr="00051B3D" w:rsidRDefault="00922C06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14" w:type="dxa"/>
          </w:tcPr>
          <w:p w:rsidR="00922C06" w:rsidRPr="00051B3D" w:rsidRDefault="00922C06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15" w:type="dxa"/>
          </w:tcPr>
          <w:p w:rsidR="00922C06" w:rsidRPr="00051B3D" w:rsidRDefault="00922C06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922C06" w:rsidRPr="00051B3D" w:rsidTr="00922C06">
        <w:tc>
          <w:tcPr>
            <w:tcW w:w="1914" w:type="dxa"/>
          </w:tcPr>
          <w:p w:rsidR="00922C06" w:rsidRPr="00051B3D" w:rsidRDefault="00922C06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1914" w:type="dxa"/>
          </w:tcPr>
          <w:p w:rsidR="00922C06" w:rsidRPr="00051B3D" w:rsidRDefault="00922C06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1914" w:type="dxa"/>
          </w:tcPr>
          <w:p w:rsidR="00922C06" w:rsidRPr="00051B3D" w:rsidRDefault="00922C06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1914" w:type="dxa"/>
          </w:tcPr>
          <w:p w:rsidR="00922C06" w:rsidRPr="00051B3D" w:rsidRDefault="00922C06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1915" w:type="dxa"/>
          </w:tcPr>
          <w:p w:rsidR="00922C06" w:rsidRPr="00051B3D" w:rsidRDefault="00922C06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</w:tbl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5913A9" w:rsidRPr="00DB2F84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2F84">
        <w:rPr>
          <w:rFonts w:ascii="Times New Roman" w:hAnsi="Times New Roman" w:cs="Times New Roman"/>
          <w:b/>
          <w:sz w:val="24"/>
          <w:szCs w:val="24"/>
        </w:rPr>
        <w:t>По 1 баллу за каждый верный выбор. Максимум за задание – 5 баллов</w:t>
      </w:r>
    </w:p>
    <w:p w:rsidR="005C65AD" w:rsidRPr="00051B3D" w:rsidRDefault="005C65AD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t>Задание 2.</w:t>
      </w:r>
      <w:r w:rsidRPr="00051B3D">
        <w:rPr>
          <w:rFonts w:ascii="Times New Roman" w:hAnsi="Times New Roman" w:cs="Times New Roman"/>
          <w:sz w:val="24"/>
          <w:szCs w:val="24"/>
        </w:rPr>
        <w:t xml:space="preserve"> Выберите верные утверждения, соответствующие содержанию картины А. А. Кириллова «Ликбез».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9E352D7" wp14:editId="10EDDB6C">
            <wp:extent cx="4594520" cy="3178431"/>
            <wp:effectExtent l="0" t="0" r="0" b="3175"/>
            <wp:docPr id="1" name="Рисунок 1" descr="C:\Users\пользователь\Desktop\1682327338129211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16823273381292116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395" cy="317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1. Изображённый на картине вид деятельности является творчеством.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2. Главной функцией социального института, представленного на картине, является познание и объяснение законов устройства и развития мира.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3. Представленная на картине малая группа основана на браке и кровном родстве.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4. Сюжет картины несёт одну из отличительных черт постиндустриального общества.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5. Мероприятия, иллюстрацией которых является представленная картина, в советском государстве носили массовый характер в 1920–1930 гг.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6. Характерной чертой представленного на картине социального института в современном мире является непрерывность на протяжении всей жизни человека.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7. На картине отсутствует проявление гендерной и возрастной дискриминации.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lastRenderedPageBreak/>
        <w:t>Ответ: 5, 6, 7.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t xml:space="preserve">За каждый верный выбор - 2 балла, штраф за каждый неверный выбор - 2 </w:t>
      </w: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t>балла. При выборе больше 5 утверждений – 0 баллов. Максимум за задание 6</w:t>
      </w:r>
      <w:r w:rsidR="005C65AD" w:rsidRPr="00051B3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51B3D">
        <w:rPr>
          <w:rFonts w:ascii="Times New Roman" w:hAnsi="Times New Roman" w:cs="Times New Roman"/>
          <w:b/>
          <w:sz w:val="24"/>
          <w:szCs w:val="24"/>
        </w:rPr>
        <w:t>баллов</w:t>
      </w:r>
    </w:p>
    <w:p w:rsidR="00051B3D" w:rsidRDefault="00051B3D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22C06" w:rsidRPr="00051B3D" w:rsidRDefault="00922C06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t>Задание 3. Решите логическую задачу</w:t>
      </w:r>
      <w:r w:rsidRPr="00051B3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22C06" w:rsidRPr="00051B3D" w:rsidRDefault="00922C06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Известны следующие факты. А. Существуют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баракозаврики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051B3D">
        <w:rPr>
          <w:rFonts w:ascii="Times New Roman" w:hAnsi="Times New Roman" w:cs="Times New Roman"/>
          <w:sz w:val="24"/>
          <w:szCs w:val="24"/>
        </w:rPr>
        <w:t>которые</w:t>
      </w:r>
      <w:proofErr w:type="gramEnd"/>
      <w:r w:rsidRPr="00051B3D">
        <w:rPr>
          <w:rFonts w:ascii="Times New Roman" w:hAnsi="Times New Roman" w:cs="Times New Roman"/>
          <w:sz w:val="24"/>
          <w:szCs w:val="24"/>
        </w:rPr>
        <w:t xml:space="preserve"> также являются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какомициликами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. Б. Если кто-то не является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какомициликом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, то он не является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вилохвостиком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. Из приведённых ниже изображений выберите ВСЕ возможные диаграммы, которые НЕ могут отражать отношения между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баракозавриками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какомициликами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вилохвостиками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>. Каждая из категорий обозначается отдельным кругом, пересечение обозначает общие элементы.</w:t>
      </w: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5C65AD" w:rsidRPr="00051B3D" w:rsidTr="005C65AD">
        <w:tc>
          <w:tcPr>
            <w:tcW w:w="9571" w:type="dxa"/>
          </w:tcPr>
          <w:p w:rsidR="005C65AD" w:rsidRPr="00051B3D" w:rsidRDefault="005C65AD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051B3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007857F" wp14:editId="0B9902A7">
                  <wp:extent cx="4286636" cy="3754192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22211" t="18547" r="26327" b="9345"/>
                          <a:stretch/>
                        </pic:blipFill>
                        <pic:spPr bwMode="auto">
                          <a:xfrm>
                            <a:off x="0" y="0"/>
                            <a:ext cx="4284348" cy="37521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65AD" w:rsidRPr="00051B3D" w:rsidTr="005C65AD">
        <w:tc>
          <w:tcPr>
            <w:tcW w:w="9571" w:type="dxa"/>
          </w:tcPr>
          <w:p w:rsidR="005C65AD" w:rsidRPr="00051B3D" w:rsidRDefault="005C65AD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80765E9" wp14:editId="1EDD59B0">
                  <wp:extent cx="4404575" cy="2321579"/>
                  <wp:effectExtent l="0" t="0" r="0" b="254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/>
                          <a:srcRect l="21885" t="33108" r="26111" b="23038"/>
                          <a:stretch/>
                        </pic:blipFill>
                        <pic:spPr bwMode="auto">
                          <a:xfrm>
                            <a:off x="0" y="0"/>
                            <a:ext cx="4402223" cy="23203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t xml:space="preserve">Ответ: 1, 3, 6, 9. </w:t>
      </w: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t xml:space="preserve">За каждый верный выбор - 2 балла, штраф за каждый неверный выбор – 2 балла. При выборе больше 6 вариантов – 0 баллов. Максимальный балл за задание 8 баллов. </w:t>
      </w: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lastRenderedPageBreak/>
        <w:t>Решение. Для удобства обозначим круги</w:t>
      </w:r>
      <w:proofErr w:type="gramStart"/>
      <w:r w:rsidRPr="00051B3D">
        <w:rPr>
          <w:rFonts w:ascii="Times New Roman" w:hAnsi="Times New Roman" w:cs="Times New Roman"/>
          <w:b/>
          <w:sz w:val="24"/>
          <w:szCs w:val="24"/>
        </w:rPr>
        <w:t xml:space="preserve"> Б</w:t>
      </w:r>
      <w:proofErr w:type="gramEnd"/>
      <w:r w:rsidRPr="00051B3D">
        <w:rPr>
          <w:rFonts w:ascii="Times New Roman" w:hAnsi="Times New Roman" w:cs="Times New Roman"/>
          <w:b/>
          <w:sz w:val="24"/>
          <w:szCs w:val="24"/>
        </w:rPr>
        <w:t>, В и К. Из утверждения Б следует, что круг В находится внутри круга К. Это позволяет исключить варианты 1, 3 и 6. Из утверждения</w:t>
      </w:r>
      <w:proofErr w:type="gramStart"/>
      <w:r w:rsidRPr="00051B3D">
        <w:rPr>
          <w:rFonts w:ascii="Times New Roman" w:hAnsi="Times New Roman" w:cs="Times New Roman"/>
          <w:b/>
          <w:sz w:val="24"/>
          <w:szCs w:val="24"/>
        </w:rPr>
        <w:t xml:space="preserve"> А</w:t>
      </w:r>
      <w:proofErr w:type="gramEnd"/>
      <w:r w:rsidRPr="00051B3D">
        <w:rPr>
          <w:rFonts w:ascii="Times New Roman" w:hAnsi="Times New Roman" w:cs="Times New Roman"/>
          <w:b/>
          <w:sz w:val="24"/>
          <w:szCs w:val="24"/>
        </w:rPr>
        <w:t xml:space="preserve"> следует, что круги Б и К должны пересекаться. Это позволяет исключить вариант 9.</w:t>
      </w: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t>Задание 4 (4-6).</w:t>
      </w:r>
      <w:r w:rsidRPr="00051B3D">
        <w:rPr>
          <w:rFonts w:ascii="Times New Roman" w:hAnsi="Times New Roman" w:cs="Times New Roman"/>
          <w:sz w:val="24"/>
          <w:szCs w:val="24"/>
        </w:rPr>
        <w:t xml:space="preserve"> Решите экономическую задачу.</w:t>
      </w: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На приведённом ниже графике отражена ситуация на рынке труда в городе N за 2017–2021 гг. Ознакомьтесь с представленными материалами и ответьте на вопросы.</w:t>
      </w: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1B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CC677B3" wp14:editId="54EAE1CC">
            <wp:extent cx="5273740" cy="316640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16200" t="31802" r="27729" b="14338"/>
                    <a:stretch/>
                  </pic:blipFill>
                  <pic:spPr bwMode="auto">
                    <a:xfrm>
                      <a:off x="0" y="0"/>
                      <a:ext cx="5274884" cy="31670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4.1 (4). Установите соответствие между характеристиками и годами. Обратите внимание на то, что разным вариантам из левого столбца может соответствовать один и тот же вариант из правого.</w:t>
      </w: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5C65AD" w:rsidRPr="00051B3D" w:rsidTr="005F09D7">
        <w:tc>
          <w:tcPr>
            <w:tcW w:w="9571" w:type="dxa"/>
          </w:tcPr>
          <w:p w:rsidR="005C65AD" w:rsidRPr="00051B3D" w:rsidRDefault="005C65AD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1E52BCB" wp14:editId="5FCDFF08">
                  <wp:extent cx="6100549" cy="1546619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/>
                          <a:srcRect l="11375" t="47610" r="15206" b="22610"/>
                          <a:stretch/>
                        </pic:blipFill>
                        <pic:spPr bwMode="auto">
                          <a:xfrm>
                            <a:off x="0" y="0"/>
                            <a:ext cx="6106781" cy="15481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C65AD" w:rsidRPr="00051B3D" w:rsidRDefault="005C65AD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t>Ответ: А – 3, Б – 2, В – 2, Г – 5, Д – 1. За каждый верный выбор - 1 балл. Максимум за задание 5 баллов. Решение. Для удобства составим таблицу.</w:t>
      </w:r>
    </w:p>
    <w:p w:rsidR="00DB2F84" w:rsidRDefault="00DB2F84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B2F84" w:rsidRDefault="00DB2F84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F09D7" w:rsidRPr="00051B3D" w:rsidRDefault="005F09D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615"/>
        <w:gridCol w:w="1591"/>
        <w:gridCol w:w="1591"/>
        <w:gridCol w:w="1591"/>
        <w:gridCol w:w="1591"/>
        <w:gridCol w:w="1592"/>
      </w:tblGrid>
      <w:tr w:rsidR="005F09D7" w:rsidRPr="00051B3D" w:rsidTr="005F09D7">
        <w:tc>
          <w:tcPr>
            <w:tcW w:w="1615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 xml:space="preserve">2017 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 xml:space="preserve"> 2018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2020</w:t>
            </w:r>
          </w:p>
        </w:tc>
        <w:tc>
          <w:tcPr>
            <w:tcW w:w="1592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2021</w:t>
            </w:r>
          </w:p>
        </w:tc>
      </w:tr>
      <w:tr w:rsidR="005F09D7" w:rsidRPr="00051B3D" w:rsidTr="005F09D7">
        <w:tc>
          <w:tcPr>
            <w:tcW w:w="1615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Число безработных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1592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</w:tr>
      <w:tr w:rsidR="005F09D7" w:rsidRPr="00051B3D" w:rsidTr="005F09D7">
        <w:tc>
          <w:tcPr>
            <w:tcW w:w="1615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Число </w:t>
            </w:r>
            <w:proofErr w:type="gramStart"/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занятых</w:t>
            </w:r>
            <w:proofErr w:type="gramEnd"/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114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205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316</w:t>
            </w:r>
          </w:p>
        </w:tc>
        <w:tc>
          <w:tcPr>
            <w:tcW w:w="1592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390</w:t>
            </w:r>
          </w:p>
        </w:tc>
      </w:tr>
      <w:tr w:rsidR="005F09D7" w:rsidRPr="00051B3D" w:rsidTr="005F09D7">
        <w:tc>
          <w:tcPr>
            <w:tcW w:w="1615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Рабочая сила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592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</w:tr>
      <w:tr w:rsidR="005F09D7" w:rsidRPr="00051B3D" w:rsidTr="005F09D7">
        <w:tc>
          <w:tcPr>
            <w:tcW w:w="1615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Уровень безработицы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20%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24%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18%</w:t>
            </w:r>
          </w:p>
        </w:tc>
        <w:tc>
          <w:tcPr>
            <w:tcW w:w="1591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21%</w:t>
            </w:r>
          </w:p>
        </w:tc>
        <w:tc>
          <w:tcPr>
            <w:tcW w:w="1592" w:type="dxa"/>
          </w:tcPr>
          <w:p w:rsidR="005F09D7" w:rsidRPr="00051B3D" w:rsidRDefault="005F09D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22%</w:t>
            </w:r>
          </w:p>
        </w:tc>
      </w:tr>
    </w:tbl>
    <w:p w:rsidR="005F09D7" w:rsidRPr="00051B3D" w:rsidRDefault="005F09D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4.2 (5). Укажите минимальное значение уровня безработицы (в процентах) в городе N за 2017–2021 гг. </w:t>
      </w:r>
    </w:p>
    <w:p w:rsidR="005F09D7" w:rsidRPr="00DB2F84" w:rsidRDefault="005F09D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2F84">
        <w:rPr>
          <w:rFonts w:ascii="Times New Roman" w:hAnsi="Times New Roman" w:cs="Times New Roman"/>
          <w:b/>
          <w:sz w:val="24"/>
          <w:szCs w:val="24"/>
        </w:rPr>
        <w:t>Ответ: 18</w:t>
      </w:r>
      <w:proofErr w:type="gramStart"/>
      <w:r w:rsidRPr="00DB2F84">
        <w:rPr>
          <w:rFonts w:ascii="Times New Roman" w:hAnsi="Times New Roman" w:cs="Times New Roman"/>
          <w:b/>
          <w:sz w:val="24"/>
          <w:szCs w:val="24"/>
        </w:rPr>
        <w:t>% З</w:t>
      </w:r>
      <w:proofErr w:type="gramEnd"/>
      <w:r w:rsidRPr="00DB2F84">
        <w:rPr>
          <w:rFonts w:ascii="Times New Roman" w:hAnsi="Times New Roman" w:cs="Times New Roman"/>
          <w:b/>
          <w:sz w:val="24"/>
          <w:szCs w:val="24"/>
        </w:rPr>
        <w:t xml:space="preserve">а верный ответ 1 балл. </w:t>
      </w:r>
    </w:p>
    <w:p w:rsidR="005F09D7" w:rsidRPr="00051B3D" w:rsidRDefault="005F09D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4.3 (6). Укажите максимальное значение уровня безработицы (в процентах) в городе N за 2017–2021 гг. </w:t>
      </w:r>
    </w:p>
    <w:p w:rsidR="005F09D7" w:rsidRPr="00DB2F84" w:rsidRDefault="005F09D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2F84">
        <w:rPr>
          <w:rFonts w:ascii="Times New Roman" w:hAnsi="Times New Roman" w:cs="Times New Roman"/>
          <w:b/>
          <w:sz w:val="24"/>
          <w:szCs w:val="24"/>
        </w:rPr>
        <w:t>Ответ: 24</w:t>
      </w:r>
      <w:proofErr w:type="gramStart"/>
      <w:r w:rsidRPr="00DB2F84">
        <w:rPr>
          <w:rFonts w:ascii="Times New Roman" w:hAnsi="Times New Roman" w:cs="Times New Roman"/>
          <w:b/>
          <w:sz w:val="24"/>
          <w:szCs w:val="24"/>
        </w:rPr>
        <w:t>%  З</w:t>
      </w:r>
      <w:proofErr w:type="gramEnd"/>
      <w:r w:rsidRPr="00DB2F84">
        <w:rPr>
          <w:rFonts w:ascii="Times New Roman" w:hAnsi="Times New Roman" w:cs="Times New Roman"/>
          <w:b/>
          <w:sz w:val="24"/>
          <w:szCs w:val="24"/>
        </w:rPr>
        <w:t>а верный ответ 1 балл</w:t>
      </w:r>
    </w:p>
    <w:p w:rsidR="005F09D7" w:rsidRPr="00DB2F84" w:rsidRDefault="005F09D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F09D7" w:rsidRPr="00051B3D" w:rsidRDefault="005F09D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5F09D7" w:rsidRPr="00051B3D" w:rsidRDefault="005F09D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t xml:space="preserve">Задание 5 (7). Решите правовую задачу. </w:t>
      </w:r>
    </w:p>
    <w:p w:rsidR="005F09D7" w:rsidRPr="00051B3D" w:rsidRDefault="005F09D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В юриспруденции существуют различные виды гражданско-правовой ответственности: в зависимости от основания возникновения и по характеру распределения ответственности между несколькими лицами. По основанию взаимодействия выделяют договорную и внедоговорную ответственность. </w:t>
      </w:r>
      <w:proofErr w:type="gramStart"/>
      <w:r w:rsidRPr="00051B3D">
        <w:rPr>
          <w:rFonts w:ascii="Times New Roman" w:hAnsi="Times New Roman" w:cs="Times New Roman"/>
          <w:sz w:val="24"/>
          <w:szCs w:val="24"/>
        </w:rPr>
        <w:t>По характеру распределения бывают: долевая ответственность, когда каждый из должников отвечает перед кредитором в пределах приходящейся на него доли; солидарная ответственность, дающая кредитору право требовать исполнения обязательств как от всех должников совместно, так и от любого в отдельности; субсидиарная ответственность, при которой кредитор сначала требует выполнения обязательств от основного должника, а потом обращается с требованиями к субсидиарному.</w:t>
      </w:r>
      <w:proofErr w:type="gramEnd"/>
      <w:r w:rsidRPr="00051B3D">
        <w:rPr>
          <w:rFonts w:ascii="Times New Roman" w:hAnsi="Times New Roman" w:cs="Times New Roman"/>
          <w:sz w:val="24"/>
          <w:szCs w:val="24"/>
        </w:rPr>
        <w:t xml:space="preserve"> Соотнесите приведённые ниже примеры с видами гражданско-правовой ответственности, к которым их можно отнести</w:t>
      </w:r>
      <w:r w:rsidR="00CB6A4C" w:rsidRPr="00051B3D">
        <w:rPr>
          <w:rFonts w:ascii="Times New Roman" w:hAnsi="Times New Roman" w:cs="Times New Roman"/>
          <w:sz w:val="24"/>
          <w:szCs w:val="24"/>
        </w:rPr>
        <w:t>.</w:t>
      </w:r>
    </w:p>
    <w:p w:rsidR="00CB6A4C" w:rsidRPr="00051B3D" w:rsidRDefault="00CB6A4C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912"/>
        <w:gridCol w:w="2659"/>
      </w:tblGrid>
      <w:tr w:rsidR="00CB6A4C" w:rsidRPr="00051B3D" w:rsidTr="00CB6A4C">
        <w:tc>
          <w:tcPr>
            <w:tcW w:w="6912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 xml:space="preserve">А) После смерти родителей совершеннолетние сёстры Арина и Ирина приняли в наследство земельный участок с построенным на нём домом и кредит, который их родители брали на строительство </w:t>
            </w:r>
          </w:p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 xml:space="preserve">дома. </w:t>
            </w:r>
          </w:p>
        </w:tc>
        <w:tc>
          <w:tcPr>
            <w:tcW w:w="2659" w:type="dxa"/>
            <w:vMerge w:val="restart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1. договорная</w:t>
            </w:r>
          </w:p>
        </w:tc>
      </w:tr>
      <w:tr w:rsidR="00CB6A4C" w:rsidRPr="00051B3D" w:rsidTr="00CB6A4C">
        <w:tc>
          <w:tcPr>
            <w:tcW w:w="6912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 xml:space="preserve">Б) В результате недобросовестного исполнения директором ООО «Ромашка» своих полномочий компания понесла существенные убытки и была вынуждена начать процедуру банкротства. Тогда </w:t>
            </w:r>
          </w:p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партнёр</w:t>
            </w:r>
            <w:proofErr w:type="gramStart"/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ы ООО</w:t>
            </w:r>
            <w:proofErr w:type="gramEnd"/>
            <w:r w:rsidRPr="00051B3D">
              <w:rPr>
                <w:rFonts w:ascii="Times New Roman" w:hAnsi="Times New Roman" w:cs="Times New Roman"/>
                <w:sz w:val="24"/>
                <w:szCs w:val="24"/>
              </w:rPr>
              <w:t xml:space="preserve"> «Ромашка» обратились в суд за возмещением ущерба.</w:t>
            </w:r>
          </w:p>
        </w:tc>
        <w:tc>
          <w:tcPr>
            <w:tcW w:w="2659" w:type="dxa"/>
            <w:vMerge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6A4C" w:rsidRPr="00051B3D" w:rsidTr="00CB6A4C">
        <w:tc>
          <w:tcPr>
            <w:tcW w:w="6912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В) Студентки Мария и Дария решили, что снять квартиру проще и выгоднее вместе. Найдя нужное предложение, девушки разделили арендную плату поровну.</w:t>
            </w:r>
          </w:p>
        </w:tc>
        <w:tc>
          <w:tcPr>
            <w:tcW w:w="2659" w:type="dxa"/>
            <w:vMerge w:val="restart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2. внедоговорная</w:t>
            </w:r>
          </w:p>
        </w:tc>
      </w:tr>
      <w:tr w:rsidR="00CB6A4C" w:rsidRPr="00051B3D" w:rsidTr="00CB6A4C">
        <w:tc>
          <w:tcPr>
            <w:tcW w:w="6912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 xml:space="preserve">Г) Геннадий не заметил женщину, переходившую дорогу по пешеходному переходу, и сбил ее. В результате ДТП здоровью женщины был нанесён вред средней степени тяжести (закрытый перелом ноги). Алексей возместил не только физический, но и </w:t>
            </w:r>
          </w:p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моральный вред</w:t>
            </w:r>
          </w:p>
        </w:tc>
        <w:tc>
          <w:tcPr>
            <w:tcW w:w="2659" w:type="dxa"/>
            <w:vMerge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6A4C" w:rsidRPr="00051B3D" w:rsidTr="00CB6A4C">
        <w:tc>
          <w:tcPr>
            <w:tcW w:w="6912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Д) Семен не мог получить кредит в банке и обратился за помощью к своему брату Павлу. Павел согласился выступить поручителем Семена при получении банковского кредита</w:t>
            </w:r>
          </w:p>
        </w:tc>
        <w:tc>
          <w:tcPr>
            <w:tcW w:w="2659" w:type="dxa"/>
            <w:vMerge w:val="restart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3. субсидиарная</w:t>
            </w:r>
          </w:p>
        </w:tc>
      </w:tr>
      <w:tr w:rsidR="00CB6A4C" w:rsidRPr="00051B3D" w:rsidTr="00CB6A4C">
        <w:tc>
          <w:tcPr>
            <w:tcW w:w="6912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Е) Арина взяла в банке автокредит на год. Спустя полгода девушка потеряла работу и перестала выплачивать проценты по кредиту</w:t>
            </w:r>
          </w:p>
        </w:tc>
        <w:tc>
          <w:tcPr>
            <w:tcW w:w="2659" w:type="dxa"/>
            <w:vMerge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6A4C" w:rsidRPr="00051B3D" w:rsidTr="00CB6A4C">
        <w:tc>
          <w:tcPr>
            <w:tcW w:w="6912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 xml:space="preserve">Ж) Матвей играл в футбол со своими однокурсниками и случайно разбил мячом лобовое стекло автомобиля, припаркованного рядом </w:t>
            </w:r>
            <w:proofErr w:type="gramStart"/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 w:rsidRPr="00051B3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футбольным полем. Матвею пришлось возместить владельцу автомобиля причинённый ущерб.</w:t>
            </w:r>
          </w:p>
        </w:tc>
        <w:tc>
          <w:tcPr>
            <w:tcW w:w="2659" w:type="dxa"/>
            <w:vMerge w:val="restart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4. солидарная</w:t>
            </w:r>
          </w:p>
        </w:tc>
      </w:tr>
      <w:tr w:rsidR="00CB6A4C" w:rsidRPr="00051B3D" w:rsidTr="00CB6A4C">
        <w:tc>
          <w:tcPr>
            <w:tcW w:w="6912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З) Марк решил приобрести новую мебель в гостиную. В магазине он выбрал мебельный гарнитур и оформил доставку. Менеджер сказал, что доставка будет произведена в течение трёх дней, но мебель Марку привезли спустя неделю.</w:t>
            </w:r>
          </w:p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  <w:vMerge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B6A4C" w:rsidRPr="00051B3D" w:rsidRDefault="00CB6A4C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t xml:space="preserve">Ответ: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96"/>
        <w:gridCol w:w="1196"/>
        <w:gridCol w:w="1196"/>
        <w:gridCol w:w="1196"/>
        <w:gridCol w:w="1196"/>
        <w:gridCol w:w="1197"/>
        <w:gridCol w:w="1197"/>
        <w:gridCol w:w="1197"/>
      </w:tblGrid>
      <w:tr w:rsidR="00CB6A4C" w:rsidRPr="00051B3D" w:rsidTr="00CB6A4C">
        <w:tc>
          <w:tcPr>
            <w:tcW w:w="1196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1196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1196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1196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д</w:t>
            </w:r>
          </w:p>
        </w:tc>
        <w:tc>
          <w:tcPr>
            <w:tcW w:w="1197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</w:p>
        </w:tc>
        <w:tc>
          <w:tcPr>
            <w:tcW w:w="1197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1197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з</w:t>
            </w:r>
          </w:p>
        </w:tc>
      </w:tr>
      <w:tr w:rsidR="00CB6A4C" w:rsidRPr="00051B3D" w:rsidTr="00CB6A4C">
        <w:tc>
          <w:tcPr>
            <w:tcW w:w="1196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196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196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196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196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197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197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197" w:type="dxa"/>
          </w:tcPr>
          <w:p w:rsidR="00CB6A4C" w:rsidRPr="00051B3D" w:rsidRDefault="00CB6A4C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</w:tbl>
    <w:p w:rsidR="00CB6A4C" w:rsidRPr="00051B3D" w:rsidRDefault="00CB6A4C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B6A4C" w:rsidRPr="00051B3D" w:rsidRDefault="00CB6A4C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t>За каждый верный выбор 1 балл. Максимум за задание 8 баллов</w:t>
      </w:r>
    </w:p>
    <w:p w:rsidR="00CB6A4C" w:rsidRPr="00051B3D" w:rsidRDefault="00CB6A4C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B6A4C" w:rsidRPr="00051B3D" w:rsidRDefault="00CB6A4C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B6A4C" w:rsidRPr="00051B3D" w:rsidRDefault="00CB6A4C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B6A4C" w:rsidRPr="00051B3D" w:rsidRDefault="00CB6A4C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1B3D">
        <w:rPr>
          <w:rFonts w:ascii="Times New Roman" w:hAnsi="Times New Roman" w:cs="Times New Roman"/>
          <w:b/>
          <w:sz w:val="24"/>
          <w:szCs w:val="24"/>
        </w:rPr>
        <w:t xml:space="preserve">Задание 6 (8-10). Ознакомьтесь с </w:t>
      </w:r>
      <w:proofErr w:type="spellStart"/>
      <w:r w:rsidRPr="00051B3D">
        <w:rPr>
          <w:rFonts w:ascii="Times New Roman" w:hAnsi="Times New Roman" w:cs="Times New Roman"/>
          <w:b/>
          <w:sz w:val="24"/>
          <w:szCs w:val="24"/>
        </w:rPr>
        <w:t>инфографикой</w:t>
      </w:r>
      <w:proofErr w:type="spellEnd"/>
      <w:r w:rsidRPr="00051B3D">
        <w:rPr>
          <w:rFonts w:ascii="Times New Roman" w:hAnsi="Times New Roman" w:cs="Times New Roman"/>
          <w:b/>
          <w:sz w:val="24"/>
          <w:szCs w:val="24"/>
        </w:rPr>
        <w:t xml:space="preserve"> и выполните задания.</w:t>
      </w:r>
    </w:p>
    <w:p w:rsidR="00CB6A4C" w:rsidRPr="00051B3D" w:rsidRDefault="00CB6A4C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58% россиян считают, что экологическая ситуация в стране в последние годы ухудшается (24% думают, что ничего не меняется, 11% – что положение дел  улучшается). Больше всего людей беспокоят мусор и свалки, грязные водоемы и плохая питьевая вода, выбросы предприятий и плохое состояние воздуха. Мнения о том, делают ли что-нибудь россияне для защиты окружающей среды, разделились поровну (по 46%). Но в ближнем окружении людей, судя по опросу,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экологичное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поведение распространено довольно широко.</w:t>
      </w:r>
    </w:p>
    <w:p w:rsidR="00CB6A4C" w:rsidRPr="00051B3D" w:rsidRDefault="00CB6A4C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CB6A4C" w:rsidRPr="00051B3D" w:rsidRDefault="00CB6A4C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CBDD282" wp14:editId="1941C80E">
            <wp:extent cx="5111087" cy="388807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5855" t="15809" r="19802" b="5883"/>
                    <a:stretch/>
                  </pic:blipFill>
                  <pic:spPr bwMode="auto">
                    <a:xfrm>
                      <a:off x="0" y="0"/>
                      <a:ext cx="5112196" cy="38889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6A4C" w:rsidRPr="00051B3D" w:rsidRDefault="00CB6A4C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CB6A4C" w:rsidRPr="00051B3D" w:rsidRDefault="00CB6A4C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CB6A4C" w:rsidRPr="00051B3D" w:rsidRDefault="00CB6A4C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BA47A42" wp14:editId="3FF30028">
            <wp:extent cx="5213120" cy="4067175"/>
            <wp:effectExtent l="0" t="0" r="698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16315" t="14154" r="19917" b="6250"/>
                    <a:stretch/>
                  </pic:blipFill>
                  <pic:spPr bwMode="auto">
                    <a:xfrm>
                      <a:off x="0" y="0"/>
                      <a:ext cx="5217767" cy="4070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859D1A0" wp14:editId="58CBD1D2">
            <wp:extent cx="5227022" cy="420052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7629" t="13333" r="20348" b="6923"/>
                    <a:stretch/>
                  </pic:blipFill>
                  <pic:spPr bwMode="auto">
                    <a:xfrm>
                      <a:off x="0" y="0"/>
                      <a:ext cx="5224555" cy="41985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E3D584E" wp14:editId="32717B35">
            <wp:extent cx="5676900" cy="6506110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26764" t="14359" r="30444" b="7180"/>
                    <a:stretch/>
                  </pic:blipFill>
                  <pic:spPr bwMode="auto">
                    <a:xfrm>
                      <a:off x="0" y="0"/>
                      <a:ext cx="5674316" cy="65031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6.1 (8). На основании данных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инфографики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соотнесите начала предложений и их окончания. Возможные начала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А. Беспокойство в связи с ситуацией, связанной с уборкой мусора…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Б. Ухудшение экологической ситуации в России в последнее время…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В. Практически равные доли </w:t>
      </w:r>
      <w:proofErr w:type="gramStart"/>
      <w:r w:rsidRPr="00051B3D">
        <w:rPr>
          <w:rFonts w:ascii="Times New Roman" w:hAnsi="Times New Roman" w:cs="Times New Roman"/>
          <w:sz w:val="24"/>
          <w:szCs w:val="24"/>
        </w:rPr>
        <w:t>опрошенных</w:t>
      </w:r>
      <w:proofErr w:type="gramEnd"/>
      <w:r w:rsidRPr="00051B3D">
        <w:rPr>
          <w:rFonts w:ascii="Times New Roman" w:hAnsi="Times New Roman" w:cs="Times New Roman"/>
          <w:sz w:val="24"/>
          <w:szCs w:val="24"/>
        </w:rPr>
        <w:t xml:space="preserve"> ответили…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Г. Доля опрошенных, считающих необходимыми действиями со стороны властей очистку водоёмов…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Д. В качестве действий по охране окружающей среды реже всего респонденты…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Е. Больше половины респондентов…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Возможные окончания: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 1. …что экономили воду и электричество в течение последнего года.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2. …высказал каждый третий опрошенный.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3 …отметили ухудшение экологической обстановки в России в последнее время.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4. …выбирали экологическое образование.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lastRenderedPageBreak/>
        <w:t xml:space="preserve">5. …высказал практически каждый четвёртый респондент.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6. …больше доли выступающих за озеленение территорий и создание парковых зон.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7. …отметил почти каждый десятый опрошенный.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8. …не беспокоит современное общество.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9. … не смогли дать ответы на поставленные вопросы.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10. …примерно </w:t>
      </w:r>
      <w:proofErr w:type="gramStart"/>
      <w:r w:rsidRPr="00051B3D">
        <w:rPr>
          <w:rFonts w:ascii="Times New Roman" w:hAnsi="Times New Roman" w:cs="Times New Roman"/>
          <w:sz w:val="24"/>
          <w:szCs w:val="24"/>
        </w:rPr>
        <w:t>равна</w:t>
      </w:r>
      <w:proofErr w:type="gramEnd"/>
      <w:r w:rsidRPr="00051B3D">
        <w:rPr>
          <w:rFonts w:ascii="Times New Roman" w:hAnsi="Times New Roman" w:cs="Times New Roman"/>
          <w:sz w:val="24"/>
          <w:szCs w:val="24"/>
        </w:rPr>
        <w:t xml:space="preserve"> доле выступавших за защиту окружающей среды в целом.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11. … выбирали участие в экологических акциях и митингах.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12. …считают экологическую ситуацию в России неизменной. 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13. …меньше, чем доля </w:t>
      </w:r>
      <w:proofErr w:type="gramStart"/>
      <w:r w:rsidRPr="00051B3D">
        <w:rPr>
          <w:rFonts w:ascii="Times New Roman" w:hAnsi="Times New Roman" w:cs="Times New Roman"/>
          <w:sz w:val="24"/>
          <w:szCs w:val="24"/>
        </w:rPr>
        <w:t>опрошенных</w:t>
      </w:r>
      <w:proofErr w:type="gramEnd"/>
      <w:r w:rsidRPr="00051B3D">
        <w:rPr>
          <w:rFonts w:ascii="Times New Roman" w:hAnsi="Times New Roman" w:cs="Times New Roman"/>
          <w:sz w:val="24"/>
          <w:szCs w:val="24"/>
        </w:rPr>
        <w:t>, считающих, что властям следует принимать новые законы в защиту окружающей среды.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Ответ.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95"/>
        <w:gridCol w:w="1595"/>
        <w:gridCol w:w="1595"/>
        <w:gridCol w:w="1595"/>
        <w:gridCol w:w="1595"/>
        <w:gridCol w:w="1596"/>
      </w:tblGrid>
      <w:tr w:rsidR="002F0DF7" w:rsidRPr="00051B3D" w:rsidTr="002F0DF7">
        <w:tc>
          <w:tcPr>
            <w:tcW w:w="1595" w:type="dxa"/>
          </w:tcPr>
          <w:p w:rsidR="002F0DF7" w:rsidRPr="00051B3D" w:rsidRDefault="002F0DF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595" w:type="dxa"/>
          </w:tcPr>
          <w:p w:rsidR="002F0DF7" w:rsidRPr="00051B3D" w:rsidRDefault="002F0DF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595" w:type="dxa"/>
          </w:tcPr>
          <w:p w:rsidR="002F0DF7" w:rsidRPr="00051B3D" w:rsidRDefault="002F0DF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595" w:type="dxa"/>
          </w:tcPr>
          <w:p w:rsidR="002F0DF7" w:rsidRPr="00051B3D" w:rsidRDefault="002F0DF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595" w:type="dxa"/>
          </w:tcPr>
          <w:p w:rsidR="002F0DF7" w:rsidRPr="00051B3D" w:rsidRDefault="002F0DF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1596" w:type="dxa"/>
          </w:tcPr>
          <w:p w:rsidR="002F0DF7" w:rsidRPr="00051B3D" w:rsidRDefault="002F0DF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</w:p>
        </w:tc>
      </w:tr>
      <w:tr w:rsidR="002F0DF7" w:rsidRPr="00051B3D" w:rsidTr="002F0DF7">
        <w:tc>
          <w:tcPr>
            <w:tcW w:w="1595" w:type="dxa"/>
          </w:tcPr>
          <w:p w:rsidR="002F0DF7" w:rsidRPr="00051B3D" w:rsidRDefault="002F0DF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95" w:type="dxa"/>
          </w:tcPr>
          <w:p w:rsidR="002F0DF7" w:rsidRPr="00051B3D" w:rsidRDefault="002F0DF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595" w:type="dxa"/>
          </w:tcPr>
          <w:p w:rsidR="002F0DF7" w:rsidRPr="00051B3D" w:rsidRDefault="002F0DF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95" w:type="dxa"/>
          </w:tcPr>
          <w:p w:rsidR="002F0DF7" w:rsidRPr="00051B3D" w:rsidRDefault="002F0DF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595" w:type="dxa"/>
          </w:tcPr>
          <w:p w:rsidR="002F0DF7" w:rsidRPr="00051B3D" w:rsidRDefault="002F0DF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596" w:type="dxa"/>
          </w:tcPr>
          <w:p w:rsidR="002F0DF7" w:rsidRPr="00051B3D" w:rsidRDefault="002F0DF7" w:rsidP="00051B3D">
            <w:pPr>
              <w:spacing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1B3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</w:tbl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2F0DF7" w:rsidRPr="00DB2F84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 </w:t>
      </w:r>
      <w:r w:rsidRPr="00DB2F84">
        <w:rPr>
          <w:rFonts w:ascii="Times New Roman" w:hAnsi="Times New Roman" w:cs="Times New Roman"/>
          <w:b/>
          <w:sz w:val="24"/>
          <w:szCs w:val="24"/>
        </w:rPr>
        <w:t>За каждый верный выбор - 1 балл. Максимум за задание 6 баллов</w:t>
      </w:r>
    </w:p>
    <w:p w:rsidR="002F0DF7" w:rsidRPr="00DB2F84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6.2 (9). Практически все респонденты связали причины неблагоприятной экологической ситуации и пути решения данной проблемы с одним фактором, в основе которого лежит деятельность человека. Назовите данный фактор:</w:t>
      </w:r>
    </w:p>
    <w:p w:rsidR="002F0DF7" w:rsidRPr="00051B3D" w:rsidRDefault="002F0DF7" w:rsidP="00051B3D">
      <w:pPr>
        <w:pStyle w:val="a6"/>
        <w:numPr>
          <w:ilvl w:val="0"/>
          <w:numId w:val="1"/>
        </w:numPr>
        <w:spacing w:after="0" w:line="23" w:lineRule="atLeast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антропогенный</w:t>
      </w:r>
    </w:p>
    <w:p w:rsidR="002F0DF7" w:rsidRPr="00051B3D" w:rsidRDefault="002F0DF7" w:rsidP="00051B3D">
      <w:pPr>
        <w:pStyle w:val="a6"/>
        <w:numPr>
          <w:ilvl w:val="0"/>
          <w:numId w:val="1"/>
        </w:numPr>
        <w:spacing w:after="0" w:line="23" w:lineRule="atLeast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антропоморфный </w:t>
      </w:r>
    </w:p>
    <w:p w:rsidR="002F0DF7" w:rsidRPr="00051B3D" w:rsidRDefault="002F0DF7" w:rsidP="00051B3D">
      <w:pPr>
        <w:pStyle w:val="a6"/>
        <w:numPr>
          <w:ilvl w:val="0"/>
          <w:numId w:val="1"/>
        </w:numPr>
        <w:spacing w:after="0" w:line="23" w:lineRule="atLeast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гуманитарный</w:t>
      </w:r>
    </w:p>
    <w:p w:rsidR="002F0DF7" w:rsidRPr="00051B3D" w:rsidRDefault="002F0DF7" w:rsidP="00051B3D">
      <w:pPr>
        <w:pStyle w:val="a6"/>
        <w:numPr>
          <w:ilvl w:val="0"/>
          <w:numId w:val="1"/>
        </w:numPr>
        <w:spacing w:after="0" w:line="23" w:lineRule="atLeast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геогенный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F0DF7" w:rsidRPr="00051B3D" w:rsidRDefault="002F0DF7" w:rsidP="00051B3D">
      <w:pPr>
        <w:pStyle w:val="a6"/>
        <w:numPr>
          <w:ilvl w:val="0"/>
          <w:numId w:val="1"/>
        </w:numPr>
        <w:spacing w:after="0" w:line="23" w:lineRule="atLeast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атропофобный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F0DF7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2F84">
        <w:rPr>
          <w:rFonts w:ascii="Times New Roman" w:hAnsi="Times New Roman" w:cs="Times New Roman"/>
          <w:b/>
          <w:sz w:val="24"/>
          <w:szCs w:val="24"/>
        </w:rPr>
        <w:t xml:space="preserve">Ответ: антропогенный. За верный ответ 1 балл. </w:t>
      </w:r>
    </w:p>
    <w:p w:rsidR="00DB2F84" w:rsidRPr="00DB2F84" w:rsidRDefault="00DB2F84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6.3 (10). Укажите процент опрошенных, которым пришлось решать экологические проблемы в течение последнего года путем реализации своих политических прав. </w:t>
      </w:r>
    </w:p>
    <w:p w:rsidR="002F0DF7" w:rsidRPr="00DB2F84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2F84">
        <w:rPr>
          <w:rFonts w:ascii="Times New Roman" w:hAnsi="Times New Roman" w:cs="Times New Roman"/>
          <w:b/>
          <w:sz w:val="24"/>
          <w:szCs w:val="24"/>
        </w:rPr>
        <w:t>Ответ: 4. За верный ответ 1 балл.</w:t>
      </w:r>
    </w:p>
    <w:p w:rsidR="002F0DF7" w:rsidRPr="00051B3D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051B3D" w:rsidRPr="00DB2F84" w:rsidRDefault="002F0DF7" w:rsidP="00051B3D">
      <w:pPr>
        <w:spacing w:after="0" w:line="23" w:lineRule="atLeast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2F84">
        <w:rPr>
          <w:rFonts w:ascii="Times New Roman" w:hAnsi="Times New Roman" w:cs="Times New Roman"/>
          <w:b/>
          <w:sz w:val="24"/>
          <w:szCs w:val="24"/>
        </w:rPr>
        <w:t xml:space="preserve">Задание 7 (10-14). Прочитайте текст и выполните задания. </w:t>
      </w:r>
    </w:p>
    <w:p w:rsidR="00051B3D" w:rsidRPr="00051B3D" w:rsidRDefault="00051B3D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(</w:t>
      </w:r>
      <w:r w:rsidRPr="00051B3D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051B3D">
        <w:rPr>
          <w:rFonts w:ascii="Times New Roman" w:hAnsi="Times New Roman" w:cs="Times New Roman"/>
          <w:sz w:val="24"/>
          <w:szCs w:val="24"/>
        </w:rPr>
        <w:t xml:space="preserve">) </w:t>
      </w:r>
      <w:r w:rsidR="002F0DF7" w:rsidRPr="00051B3D">
        <w:rPr>
          <w:rFonts w:ascii="Times New Roman" w:hAnsi="Times New Roman" w:cs="Times New Roman"/>
          <w:sz w:val="24"/>
          <w:szCs w:val="24"/>
        </w:rPr>
        <w:t xml:space="preserve">Коллективная память – это представления о прошлом, которые разделяют члены одной социальной группы. Понятие коллективной памяти ввёл социолог Морис </w:t>
      </w:r>
      <w:proofErr w:type="spellStart"/>
      <w:r w:rsidR="002F0DF7" w:rsidRPr="00051B3D">
        <w:rPr>
          <w:rFonts w:ascii="Times New Roman" w:hAnsi="Times New Roman" w:cs="Times New Roman"/>
          <w:sz w:val="24"/>
          <w:szCs w:val="24"/>
        </w:rPr>
        <w:t>Хальбвакс</w:t>
      </w:r>
      <w:proofErr w:type="spellEnd"/>
      <w:r w:rsidR="002F0DF7" w:rsidRPr="00051B3D">
        <w:rPr>
          <w:rFonts w:ascii="Times New Roman" w:hAnsi="Times New Roman" w:cs="Times New Roman"/>
          <w:sz w:val="24"/>
          <w:szCs w:val="24"/>
        </w:rPr>
        <w:t xml:space="preserve">. Он выделял два вида памяти, доступных для человека, – индивидуальную и коллективную. По его мнению, память у человека появляется в процессе социализации. Несмотря на </w:t>
      </w:r>
      <w:proofErr w:type="gramStart"/>
      <w:r w:rsidR="002F0DF7" w:rsidRPr="00051B3D">
        <w:rPr>
          <w:rFonts w:ascii="Times New Roman" w:hAnsi="Times New Roman" w:cs="Times New Roman"/>
          <w:sz w:val="24"/>
          <w:szCs w:val="24"/>
        </w:rPr>
        <w:t>то</w:t>
      </w:r>
      <w:proofErr w:type="gramEnd"/>
      <w:r w:rsidR="002F0DF7" w:rsidRPr="00051B3D">
        <w:rPr>
          <w:rFonts w:ascii="Times New Roman" w:hAnsi="Times New Roman" w:cs="Times New Roman"/>
          <w:sz w:val="24"/>
          <w:szCs w:val="24"/>
        </w:rPr>
        <w:t xml:space="preserve"> что памятью обладает каждый отдельный человек, эта память всё же формируется коллективом. Индивидуальная, или автобиографическая, память – это воспоминания индивида о его жизни. Коллективная же память принадлежит не одному человеку, а группе. Причём разделять коллективные воспоминания могут люди, не жившие в то время, когда произошло событие. </w:t>
      </w:r>
    </w:p>
    <w:p w:rsidR="00051B3D" w:rsidRPr="00051B3D" w:rsidRDefault="00051B3D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(II) Социальная память – форма коллективной памяти, которая формируется на основе социальных отношений между людьми. Она включает в себя воспоминания о прошлых событиях, связанных с определёнными людьми или группами и отношениями между ними. Социальная память может влиять на то, как мы оцениваем других людей, и наше отношение к ним.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(III) Историческая память – форма коллективной памяти, которая связана с национальной или мировой историей. Она включает в себя воспоминания о ключевых событиях и фигурах прошлого, которые могут иметь </w:t>
      </w:r>
      <w:proofErr w:type="gramStart"/>
      <w:r w:rsidRPr="00051B3D">
        <w:rPr>
          <w:rFonts w:ascii="Times New Roman" w:hAnsi="Times New Roman" w:cs="Times New Roman"/>
          <w:sz w:val="24"/>
          <w:szCs w:val="24"/>
        </w:rPr>
        <w:t>важное значение</w:t>
      </w:r>
      <w:proofErr w:type="gramEnd"/>
      <w:r w:rsidRPr="00051B3D">
        <w:rPr>
          <w:rFonts w:ascii="Times New Roman" w:hAnsi="Times New Roman" w:cs="Times New Roman"/>
          <w:sz w:val="24"/>
          <w:szCs w:val="24"/>
        </w:rPr>
        <w:t xml:space="preserve"> для определённой страны, нации или общества. Историческая память </w:t>
      </w:r>
      <w:r w:rsidR="00051B3D">
        <w:rPr>
          <w:rFonts w:ascii="Times New Roman" w:hAnsi="Times New Roman" w:cs="Times New Roman"/>
          <w:sz w:val="24"/>
          <w:szCs w:val="24"/>
        </w:rPr>
        <w:t xml:space="preserve"> </w:t>
      </w:r>
      <w:r w:rsidRPr="00051B3D">
        <w:rPr>
          <w:rFonts w:ascii="Times New Roman" w:hAnsi="Times New Roman" w:cs="Times New Roman"/>
          <w:sz w:val="24"/>
          <w:szCs w:val="24"/>
        </w:rPr>
        <w:t xml:space="preserve">может использоваться для формирования </w:t>
      </w:r>
      <w:r w:rsidRPr="00051B3D">
        <w:rPr>
          <w:rFonts w:ascii="Times New Roman" w:hAnsi="Times New Roman" w:cs="Times New Roman"/>
          <w:sz w:val="24"/>
          <w:szCs w:val="24"/>
        </w:rPr>
        <w:lastRenderedPageBreak/>
        <w:t>национальной или гражданской идентичности, а также для оценивания прошлого и понимания его влияния на настоящее.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 (IV) Коллективные воспоминания сохраняются в разных формах повествования: документальных свидетельствах о прошлом, таких как архивные записи, документальные фильмы, книги, мемуары, дневники, художественная культура, фотографии, контент в интернете. Формируются же воспоминания посредством изучения этих записей, их обсуждения в группе и взаимодействия членов сообщества.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(V) В работе 1954 г. американские исследователи Альберт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Хасторф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Хэдли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Кантрил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зафиксировали, что студенты двух университетов – Дартмутского и Принстонского – по-разному помнили спорный матч университетских сборных по футболу. На тех соревнованиях обе команды покалечили игроков соперника и получили штрафные баллы за нарушение правил. Однако после матча болельщики стали винить команду противника в нечестной игре и неспортивном поведении. Тогда исследователи решили выяснить, как именно помнят один и тот же матч студенты разных университетов. </w:t>
      </w:r>
      <w:proofErr w:type="gramStart"/>
      <w:r w:rsidRPr="00051B3D">
        <w:rPr>
          <w:rFonts w:ascii="Times New Roman" w:hAnsi="Times New Roman" w:cs="Times New Roman"/>
          <w:sz w:val="24"/>
          <w:szCs w:val="24"/>
        </w:rPr>
        <w:t>Опрос 163 респондентов из Дартмутского университета и 161 из Принстонского показал, что 53 % дартмутских студентов винят в случившемся обе стороны, а 36 % признали вину своей команды. 86 % студентов Принстонского университета винили противников, и только 11% ответили, что обе команды с самого начала играли грубо.</w:t>
      </w:r>
      <w:proofErr w:type="gramEnd"/>
      <w:r w:rsidRPr="00051B3D">
        <w:rPr>
          <w:rFonts w:ascii="Times New Roman" w:hAnsi="Times New Roman" w:cs="Times New Roman"/>
          <w:sz w:val="24"/>
          <w:szCs w:val="24"/>
        </w:rPr>
        <w:t xml:space="preserve"> Затем исследователи попросили студентов посмотреть запись игры и отметить все нарушения, которые они заметят. В итоге студенты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Дартмута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отметили почти одинаковое количество нарушений с обеих сторон – в среднем 4,3 нарушения для своей команды и 4,4 для команды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Принстона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>. Принстонские же студенты зафиксировали у дартмутской команды в два раза больше нарушений, чем у своей команды: в среднем 9,8 и 4,2 соответственно. Таким образом, можно сделать вывод, что изначальные установки нас самих и группы, к которой мы себя относим, влияют как на восприятие события, так и на то, как мы впоследствии его помним.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 (VI) Беседы и дискуссии – один из способов передачи воспоминаний, в том числе ложных. В 2006 г. американские учёные провели эксперимент, в котором предложили 24 группам – семьям из четырёх человек – прочитать две истории, затем вспомнить и пересказать их индивидуально, а после – вместе их обсудить. Через неделю исследователи ещё раз попросили респондентов пересказать истории. В итоге участники эксперимента рассказали изначальные индивидуальные воспоминания и те, что обсуждались в группе. Причём среди высказанных групповых воспоминаний больше было тех, которые озвучивал самый активный человек в группе. При этом его социальная роль неважна. Это мог быть как родитель, так и ребёнок. Главное, чтобы он или она больше всех говорили.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 (VII) Французский социолог Эмиль Дюркгейм отмечал, что культура и, в частности, ритуалы и традиции передают ценности и нормы через поколения, а </w:t>
      </w:r>
      <w:r w:rsidR="00051B3D">
        <w:rPr>
          <w:rFonts w:ascii="Times New Roman" w:hAnsi="Times New Roman" w:cs="Times New Roman"/>
          <w:sz w:val="24"/>
          <w:szCs w:val="24"/>
        </w:rPr>
        <w:t xml:space="preserve"> </w:t>
      </w:r>
      <w:r w:rsidRPr="00051B3D">
        <w:rPr>
          <w:rFonts w:ascii="Times New Roman" w:hAnsi="Times New Roman" w:cs="Times New Roman"/>
          <w:sz w:val="24"/>
          <w:szCs w:val="24"/>
        </w:rPr>
        <w:t xml:space="preserve"> совместные ритуалы создают ощущение сплочённости в коллективе. Чтобы поддерживать коллективные воспоминания, индивиды, согласно Дюркгейму, должны физически объединяться для создания общего опыта, которым будет делиться группа.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(VIII) Морис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Хальбвакс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выделял несколько свойств коллективной памяти. Во-первых, коллективная память передаётся только члену группы. В этих воспоминаниях выражена общая позиция группы относительно событий в прошлом. Кроме того, коллективные воспоминания создают образ группы, который подчёркивает как отличие от других, так и сходство членов группы. Во-вторых, в разные эпохи группы по-своему воссоздают в памяти прошлое в зависимости от той идеи, которая преобладает в обществе. Общество же, принимая новые идеи, не заменяет ими своё прошлое, а принимает прошлое других групп, которые разделяют эту идею.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(IX) Идентичность – это чувство принадлежности к группе, например национальной, профессиональной, классовой и т. д. Эта принадлежность может проявляться как внешне – проживание на определённой территории, трудоустройство в компании, так и внутренне </w:t>
      </w:r>
      <w:r w:rsidRPr="00051B3D">
        <w:rPr>
          <w:rFonts w:ascii="Times New Roman" w:hAnsi="Times New Roman" w:cs="Times New Roman"/>
          <w:sz w:val="24"/>
          <w:szCs w:val="24"/>
        </w:rPr>
        <w:lastRenderedPageBreak/>
        <w:t xml:space="preserve">– разделение общих переживаний, взглядов и воспоминаний. Индивид, ощущая свою принадлежность к разным группам, может разделять воспоминания разных коллективов.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(X) Согласно Морису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Хальбваксу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, коллективная память формируется в контексте конкретного времени и проблем, сопутствующих ему. Лидеры группы реконструируют прошлое, выбирают, какие события сохранить в памяти, а какие исключить в соответствии с текущими задачами и общественными проблемами. Французский историк Пьер Нора также отмечает, что даты и людей, которых помнит группа, выбирают лидеры этой группы. Британский историк Эрик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Хобсбаум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говорил, что лидеры могут разрушать социальные обычаи и нормы и создавать новые для установления авторитета, социального контроля и солидарности. Придуманные традиции запечатлевают определённые ценности, верования и нормы, которые </w:t>
      </w:r>
      <w:proofErr w:type="gramStart"/>
      <w:r w:rsidRPr="00051B3D">
        <w:rPr>
          <w:rFonts w:ascii="Times New Roman" w:hAnsi="Times New Roman" w:cs="Times New Roman"/>
          <w:sz w:val="24"/>
          <w:szCs w:val="24"/>
        </w:rPr>
        <w:t>предполагают</w:t>
      </w:r>
      <w:proofErr w:type="gramEnd"/>
      <w:r w:rsidRPr="00051B3D">
        <w:rPr>
          <w:rFonts w:ascii="Times New Roman" w:hAnsi="Times New Roman" w:cs="Times New Roman"/>
          <w:sz w:val="24"/>
          <w:szCs w:val="24"/>
        </w:rPr>
        <w:t xml:space="preserve"> преемственность несуществующего прошлого и при этом создают социальную идентичность.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(XI) Эффект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Манделы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– явление, когда большое количество людей утверждают, что помнят какое-то событие, которого в реальности не было. Психолог и профессор Гарвардского университета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Дэниел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Шактер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объясняет, что людям не нравится неопределённость. Это вызывает страх и стресс. Поэтому, когда человек не помнит или не знает какие-то детали о событии, он самостоятельно додумывает недостающие фрагменты, исходя из ассоциаций и накопившегося опыта.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(XII) Понимание того, какие коллективные воспоминания разделяет человек, </w:t>
      </w:r>
      <w:proofErr w:type="gramStart"/>
      <w:r w:rsidRPr="00051B3D">
        <w:rPr>
          <w:rFonts w:ascii="Times New Roman" w:hAnsi="Times New Roman" w:cs="Times New Roman"/>
          <w:sz w:val="24"/>
          <w:szCs w:val="24"/>
        </w:rPr>
        <w:t>поможет</w:t>
      </w:r>
      <w:proofErr w:type="gramEnd"/>
      <w:r w:rsidRPr="00051B3D">
        <w:rPr>
          <w:rFonts w:ascii="Times New Roman" w:hAnsi="Times New Roman" w:cs="Times New Roman"/>
          <w:sz w:val="24"/>
          <w:szCs w:val="24"/>
        </w:rPr>
        <w:t xml:space="preserve"> в том числе определить, к какой социальной группе он принадлежит. Это может способствовать коммуникации с ним и пониманию его культуры. Признание того, что история и культура разных групп могут </w:t>
      </w:r>
      <w:r w:rsidR="00051B3D">
        <w:rPr>
          <w:rFonts w:ascii="Times New Roman" w:hAnsi="Times New Roman" w:cs="Times New Roman"/>
          <w:sz w:val="24"/>
          <w:szCs w:val="24"/>
        </w:rPr>
        <w:t xml:space="preserve"> </w:t>
      </w:r>
      <w:r w:rsidRPr="00051B3D">
        <w:rPr>
          <w:rFonts w:ascii="Times New Roman" w:hAnsi="Times New Roman" w:cs="Times New Roman"/>
          <w:sz w:val="24"/>
          <w:szCs w:val="24"/>
        </w:rPr>
        <w:t xml:space="preserve">отличаться друг от друга, может помочь лучше понять и уважать иные точки зрения и представления о прошлом и культуре.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(XIII) Независимо от того, с какой группой человек себя идентифицирует, коллективные воспоминания о прошлом часто могут быть неподлинными и не давать объективной оценки историческим событиям. Чтобы это исправить, нужно изучать исторические источники, которые помогут разобраться, что на самом деле происходило в прошлом. Кроме того, изучение истории поможет лучше понять, какие элементы коллективной памяти являются фактически верными, а какие являются искаженными или неверными.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По А. Арбузовой. Использованы материалы РБК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7.1 (10). 30 марта 1867 г. был подписан договор между Российской Империей и США о продаже Аляски общей площадью 1 518 800 кв. км. за 7,2 </w:t>
      </w:r>
      <w:proofErr w:type="gramStart"/>
      <w:r w:rsidRPr="00051B3D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051B3D">
        <w:rPr>
          <w:rFonts w:ascii="Times New Roman" w:hAnsi="Times New Roman" w:cs="Times New Roman"/>
          <w:sz w:val="24"/>
          <w:szCs w:val="24"/>
        </w:rPr>
        <w:t xml:space="preserve"> долларов. Тем не </w:t>
      </w:r>
      <w:proofErr w:type="gramStart"/>
      <w:r w:rsidRPr="00051B3D">
        <w:rPr>
          <w:rFonts w:ascii="Times New Roman" w:hAnsi="Times New Roman" w:cs="Times New Roman"/>
          <w:sz w:val="24"/>
          <w:szCs w:val="24"/>
        </w:rPr>
        <w:t>менее</w:t>
      </w:r>
      <w:proofErr w:type="gramEnd"/>
      <w:r w:rsidRPr="00051B3D">
        <w:rPr>
          <w:rFonts w:ascii="Times New Roman" w:hAnsi="Times New Roman" w:cs="Times New Roman"/>
          <w:sz w:val="24"/>
          <w:szCs w:val="24"/>
        </w:rPr>
        <w:t xml:space="preserve"> большая доля россиян считает, что Аляска была продана Екатериной II, умершей почти за 70 лет до этого события. Укажите номер абзаца, содержащего термин, означающий данное явление. </w:t>
      </w:r>
    </w:p>
    <w:p w:rsid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2F84">
        <w:rPr>
          <w:rFonts w:ascii="Times New Roman" w:hAnsi="Times New Roman" w:cs="Times New Roman"/>
          <w:b/>
          <w:sz w:val="24"/>
          <w:szCs w:val="24"/>
        </w:rPr>
        <w:t xml:space="preserve">Ответ: XI. За верный ответ 2 балла. </w:t>
      </w:r>
    </w:p>
    <w:p w:rsidR="00DB2F84" w:rsidRPr="00DB2F84" w:rsidRDefault="00DB2F84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7.2 (11). 30 декабря 1922 г. I Всесоюзный съезд Советов принял Декларацию и Договор об образовании СССР. Начинается построение не только нового государства, но и нового общества. В риторике появляется новый термин «советский народ», для которого характерно ощущение принадлежности не к определённой этнической группе, а к определённому государству. В тексте использован термин, означающий указанное выше явление. Укажите номер абзаца, в котором встречается этот термин. </w:t>
      </w:r>
    </w:p>
    <w:p w:rsid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2F84">
        <w:rPr>
          <w:rFonts w:ascii="Times New Roman" w:hAnsi="Times New Roman" w:cs="Times New Roman"/>
          <w:b/>
          <w:sz w:val="24"/>
          <w:szCs w:val="24"/>
        </w:rPr>
        <w:t xml:space="preserve">Ответ: III. Примечание. Речь идёт о термине «гражданская идентичность». За верный ответ 2 балла. </w:t>
      </w:r>
    </w:p>
    <w:p w:rsidR="00DB2F84" w:rsidRDefault="00DB2F84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B2F84" w:rsidRDefault="00DB2F84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B2F84" w:rsidRDefault="00DB2F84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B2F84" w:rsidRDefault="00DB2F84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B2F84" w:rsidRPr="00DB2F84" w:rsidRDefault="00DB2F84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lastRenderedPageBreak/>
        <w:t xml:space="preserve">7.3 (12). На основании текста выберите верные выводы из исследования А.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Хастрофа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и Х.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Кантрила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А. Люди стремятся уместить и интерпретировать получаемую информацию в рамках разделяемых ими убеждений.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Б. Согласно исследованию, ни одно событие не может получить однозначную оценку со стороны третьих лиц.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>В. Отсроченное восприятие и использование стандартной системы оценок для наблюдения нарушений снизило долю опрошенных, увидевших у противника нарушения.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 Г. Изначальные установки и убеждения, вне зависимости от того, являются они групповыми или индивидуальными, влияют и на восприятие события, и на дальнейшие воспоминания о нём.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 Д. В формировании коллективной памяти важную роль играют устоявшиеся в обществе стереотипы.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Е. С течением времени происходит изменение групповых ценностей и убеждений, что влечёт за собой изменение коллективной памяти.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Ж. Одно и то же событие видится и оценивается людьми по-разному в зависимости от убеждений, ценностей, стереотипов, которыми они руководствуются. </w:t>
      </w:r>
    </w:p>
    <w:p w:rsid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B2F84">
        <w:rPr>
          <w:rFonts w:ascii="Times New Roman" w:hAnsi="Times New Roman" w:cs="Times New Roman"/>
          <w:b/>
          <w:sz w:val="24"/>
          <w:szCs w:val="24"/>
        </w:rPr>
        <w:t>Ответ: А, Г, Е, Ж. За каждый верный выбор - 2 балла, штраф за каждый неверный выбор - 2 балла. При выборе больше 5 утверждений - 0 баллов. Итого 8 баллов</w:t>
      </w:r>
      <w:r w:rsidRPr="00051B3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B2F84" w:rsidRPr="00051B3D" w:rsidRDefault="00DB2F84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7.4 (13). На основании текста выберите из приведённых ниже суждений те, которые могут выступить в качестве гипотезы в описанном в тексте эксперименте 2006 г.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А. Разговоры способствуют формированию коллективной памяти.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Б. Неразделённые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догрупповые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воспоминания трансформируются в общие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послегрупповые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воспоминания.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В.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Постгрупповая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коллективная память может быть суммой индивидуальных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предгрупповых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воспоминаний.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Г. При наличии доминирующего рассказчика коллективная память напоминает память доминирующего рассказчика.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Д.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Постгрупповые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 воспоминания сводятся к единообразному воспроизведению прошлого.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Е. Беседы не ведут неизбежно к формированию коллективной памяти.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Ж. На формирование коллективной памяти оказывают влияние разговоры с присутствием доминирующего рассказчика. </w:t>
      </w:r>
    </w:p>
    <w:p w:rsidR="00051B3D" w:rsidRPr="00DB2F84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2F84">
        <w:rPr>
          <w:rFonts w:ascii="Times New Roman" w:hAnsi="Times New Roman" w:cs="Times New Roman"/>
          <w:b/>
          <w:sz w:val="24"/>
          <w:szCs w:val="24"/>
        </w:rPr>
        <w:t xml:space="preserve">Ответ: А, Г, Е, Ж. За каждое верно выбранное суждение 2 балла, штраф за каждый неверный выбор 2 балла. При выборе больше 5 утверждений - 0 баллов. Итого 8 баллов. </w:t>
      </w:r>
    </w:p>
    <w:p w:rsidR="00DB2F84" w:rsidRPr="00DB2F84" w:rsidRDefault="00DB2F84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B2F84" w:rsidRDefault="00DB2F84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7.5 (14). Выберите выводы, которые можно сделать на основе содержания текста.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А. Каждый член общества имеет коллективную память, состоящую из воспоминаний о событиях и деятелях прошлого, имеющих </w:t>
      </w:r>
      <w:proofErr w:type="gramStart"/>
      <w:r w:rsidRPr="00051B3D">
        <w:rPr>
          <w:rFonts w:ascii="Times New Roman" w:hAnsi="Times New Roman" w:cs="Times New Roman"/>
          <w:sz w:val="24"/>
          <w:szCs w:val="24"/>
        </w:rPr>
        <w:t>важное значение</w:t>
      </w:r>
      <w:proofErr w:type="gramEnd"/>
      <w:r w:rsidRPr="00051B3D">
        <w:rPr>
          <w:rFonts w:ascii="Times New Roman" w:hAnsi="Times New Roman" w:cs="Times New Roman"/>
          <w:sz w:val="24"/>
          <w:szCs w:val="24"/>
        </w:rPr>
        <w:t xml:space="preserve"> для гражданской и национальной идентификации.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51B3D">
        <w:rPr>
          <w:rFonts w:ascii="Times New Roman" w:hAnsi="Times New Roman" w:cs="Times New Roman"/>
          <w:sz w:val="24"/>
          <w:szCs w:val="24"/>
        </w:rPr>
        <w:t>Б.</w:t>
      </w:r>
      <w:proofErr w:type="gramEnd"/>
      <w:r w:rsidRPr="00051B3D">
        <w:rPr>
          <w:rFonts w:ascii="Times New Roman" w:hAnsi="Times New Roman" w:cs="Times New Roman"/>
          <w:sz w:val="24"/>
          <w:szCs w:val="24"/>
        </w:rPr>
        <w:t xml:space="preserve"> По мнению М. </w:t>
      </w:r>
      <w:proofErr w:type="spellStart"/>
      <w:r w:rsidRPr="00051B3D">
        <w:rPr>
          <w:rFonts w:ascii="Times New Roman" w:hAnsi="Times New Roman" w:cs="Times New Roman"/>
          <w:sz w:val="24"/>
          <w:szCs w:val="24"/>
        </w:rPr>
        <w:t>Хальбвакса</w:t>
      </w:r>
      <w:proofErr w:type="spellEnd"/>
      <w:r w:rsidRPr="00051B3D">
        <w:rPr>
          <w:rFonts w:ascii="Times New Roman" w:hAnsi="Times New Roman" w:cs="Times New Roman"/>
          <w:sz w:val="24"/>
          <w:szCs w:val="24"/>
        </w:rPr>
        <w:t xml:space="preserve">, несмотря на индивидуальный характер, важную роль в формировании памяти у человека играет коллектив.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В. Согласно исследованиям, коллективную память можно формировать целенаправленно.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Г. Коллективные установки и убеждения влияют на восприятие событий и формирование коллективной и индивидуальной памяти.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Д. Согласно проведённым исследованиям, формирование массовых ложных воспоминаний невозможно.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Е. При формировании групповых воспоминаний путём беседы или дискуссии важны социальный статус и социальная роль </w:t>
      </w:r>
      <w:proofErr w:type="gramStart"/>
      <w:r w:rsidRPr="00051B3D">
        <w:rPr>
          <w:rFonts w:ascii="Times New Roman" w:hAnsi="Times New Roman" w:cs="Times New Roman"/>
          <w:sz w:val="24"/>
          <w:szCs w:val="24"/>
        </w:rPr>
        <w:t>говорящего</w:t>
      </w:r>
      <w:proofErr w:type="gramEnd"/>
      <w:r w:rsidRPr="00051B3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Ж. Обычаи и традиции способствуют формированию и сохранению коллективной памяти.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lastRenderedPageBreak/>
        <w:t xml:space="preserve">З. Общество, принимая идеи других групп, принимает их прошлое и заменяет им своё.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И. Устоявшиеся в обществе нормы и обычаи могут быть изменены, разрушены или отвергнуты только группой. </w:t>
      </w:r>
    </w:p>
    <w:p w:rsidR="00051B3D" w:rsidRPr="00051B3D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51B3D">
        <w:rPr>
          <w:rFonts w:ascii="Times New Roman" w:hAnsi="Times New Roman" w:cs="Times New Roman"/>
          <w:sz w:val="24"/>
          <w:szCs w:val="24"/>
        </w:rPr>
        <w:t xml:space="preserve">К. Коллективная память способствует пониманию других групп и развитию толерантности. </w:t>
      </w:r>
    </w:p>
    <w:p w:rsidR="002F0DF7" w:rsidRPr="00DB2F84" w:rsidRDefault="002F0DF7" w:rsidP="00051B3D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2F84">
        <w:rPr>
          <w:rFonts w:ascii="Times New Roman" w:hAnsi="Times New Roman" w:cs="Times New Roman"/>
          <w:b/>
          <w:sz w:val="24"/>
          <w:szCs w:val="24"/>
        </w:rPr>
        <w:t>Ответ: А, Б, В, Г, Ж. За каждый верный выбор - 2 балла, штраф за каждый неверный выбор - 2 балла. При выборе больше 7 суждений – 0 баллов. Итого 10 баллов.</w:t>
      </w:r>
    </w:p>
    <w:sectPr w:rsidR="002F0DF7" w:rsidRPr="00DB2F8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7F150F"/>
    <w:multiLevelType w:val="hybridMultilevel"/>
    <w:tmpl w:val="4E9AF84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634A5650"/>
    <w:multiLevelType w:val="hybridMultilevel"/>
    <w:tmpl w:val="DE62E406"/>
    <w:lvl w:ilvl="0" w:tplc="4DF421F4">
      <w:start w:val="1"/>
      <w:numFmt w:val="upperRoman"/>
      <w:lvlText w:val="(%1)"/>
      <w:lvlJc w:val="left"/>
      <w:pPr>
        <w:ind w:left="1653" w:hanging="94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0FD8"/>
    <w:rsid w:val="00051B3D"/>
    <w:rsid w:val="002F0DF7"/>
    <w:rsid w:val="005913A9"/>
    <w:rsid w:val="005C65AD"/>
    <w:rsid w:val="005F09D7"/>
    <w:rsid w:val="00922C06"/>
    <w:rsid w:val="00CB6A4C"/>
    <w:rsid w:val="00DB2F84"/>
    <w:rsid w:val="00E00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22C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22C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22C06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F0DF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22C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22C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22C06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F0DF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1</Pages>
  <Words>3104</Words>
  <Characters>17695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Ольга</cp:lastModifiedBy>
  <cp:revision>5</cp:revision>
  <dcterms:created xsi:type="dcterms:W3CDTF">2024-05-28T14:51:00Z</dcterms:created>
  <dcterms:modified xsi:type="dcterms:W3CDTF">2024-05-30T09:35:00Z</dcterms:modified>
</cp:coreProperties>
</file>