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AB5" w:rsidRPr="003D2DC3" w:rsidRDefault="005E2AB5" w:rsidP="00E8252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E2AB5" w:rsidRPr="003D2DC3" w:rsidRDefault="005E2AB5" w:rsidP="005E2AB5">
      <w:pPr>
        <w:jc w:val="both"/>
        <w:rPr>
          <w:rFonts w:ascii="Times New Roman" w:hAnsi="Times New Roman" w:cs="Times New Roman"/>
          <w:b/>
          <w:color w:val="242F33"/>
          <w:sz w:val="32"/>
          <w:szCs w:val="32"/>
          <w:shd w:val="clear" w:color="auto" w:fill="FFFFFF"/>
        </w:rPr>
      </w:pPr>
      <w:r w:rsidRPr="003D2DC3">
        <w:rPr>
          <w:rFonts w:ascii="Times New Roman" w:hAnsi="Times New Roman" w:cs="Times New Roman"/>
          <w:color w:val="231F20"/>
          <w:sz w:val="32"/>
          <w:szCs w:val="32"/>
        </w:rPr>
        <w:t>Празднование Нового года – это одно из нововведений Петра Первого, которое он более 300 лет назад подсмотр</w:t>
      </w:r>
      <w:r w:rsidR="00A909B1">
        <w:rPr>
          <w:rFonts w:ascii="Times New Roman" w:hAnsi="Times New Roman" w:cs="Times New Roman"/>
          <w:color w:val="231F20"/>
          <w:sz w:val="32"/>
          <w:szCs w:val="32"/>
        </w:rPr>
        <w:t xml:space="preserve">ел в Европе и внедрил в России. </w:t>
      </w:r>
      <w:r w:rsidRPr="003D2DC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По указу Петра I 20 декабря 1699 года</w:t>
      </w:r>
      <w:r w:rsidRPr="003D2DC3">
        <w:rPr>
          <w:rFonts w:ascii="Times New Roman" w:hAnsi="Times New Roman" w:cs="Times New Roman"/>
          <w:sz w:val="32"/>
          <w:szCs w:val="32"/>
          <w:shd w:val="clear" w:color="auto" w:fill="FFFFFF"/>
        </w:rPr>
        <w:t> Россия перешла на новое летоисчисление, празднование начала года с 1 сентября официально перенесли на 1 января. В документе были обозначены и первые традиции проведения торжества, схожие с обычаями европе</w:t>
      </w:r>
      <w:r w:rsidR="00ED135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йских стран: </w:t>
      </w:r>
      <w:r w:rsidRPr="003D2DC3">
        <w:rPr>
          <w:rFonts w:ascii="Times New Roman" w:hAnsi="Times New Roman" w:cs="Times New Roman"/>
          <w:sz w:val="32"/>
          <w:szCs w:val="32"/>
          <w:shd w:val="clear" w:color="auto" w:fill="FFFFFF"/>
        </w:rPr>
        <w:t>украшать дома и ворота еловыми, сосновыми или хвойными ве</w:t>
      </w:r>
      <w:r w:rsidR="00A909B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тками, а также </w:t>
      </w:r>
      <w:r w:rsidRPr="003D2DC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поздравлять друг друга с наступлением Нового года. </w:t>
      </w:r>
      <w:r w:rsidRPr="003D2DC3">
        <w:rPr>
          <w:rFonts w:ascii="Times New Roman" w:hAnsi="Times New Roman" w:cs="Times New Roman"/>
          <w:b/>
          <w:color w:val="242F33"/>
          <w:sz w:val="32"/>
          <w:szCs w:val="32"/>
          <w:shd w:val="clear" w:color="auto" w:fill="FFFFFF"/>
        </w:rPr>
        <w:t xml:space="preserve"> </w:t>
      </w:r>
    </w:p>
    <w:p w:rsidR="00DF0671" w:rsidRPr="003D2DC3" w:rsidRDefault="00ED1354" w:rsidP="00DF0671">
      <w:pPr>
        <w:spacing w:before="90" w:after="300" w:line="420" w:lineRule="atLeast"/>
        <w:jc w:val="both"/>
        <w:rPr>
          <w:rFonts w:ascii="Times New Roman" w:hAnsi="Times New Roman" w:cs="Times New Roman"/>
          <w:color w:val="3C3C3C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</w:t>
      </w:r>
      <w:r w:rsidR="005E2AB5" w:rsidRPr="003D2D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асто устраивали фейерверки и народные гуляния. Вечером весь город иллюминировался. Особенно это производило впечатление на </w:t>
      </w:r>
      <w:r w:rsidR="00DF0671" w:rsidRPr="003D2D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детей. </w:t>
      </w:r>
      <w:r w:rsidR="00DF0671" w:rsidRPr="003D2DC3">
        <w:rPr>
          <w:rFonts w:ascii="Times New Roman" w:hAnsi="Times New Roman" w:cs="Times New Roman"/>
          <w:color w:val="3C3C3C"/>
          <w:sz w:val="32"/>
          <w:szCs w:val="32"/>
        </w:rPr>
        <w:t>Л</w:t>
      </w:r>
      <w:r w:rsidR="005E2AB5" w:rsidRPr="003D2DC3">
        <w:rPr>
          <w:rFonts w:ascii="Times New Roman" w:hAnsi="Times New Roman" w:cs="Times New Roman"/>
          <w:color w:val="3C3C3C"/>
          <w:sz w:val="32"/>
          <w:szCs w:val="32"/>
        </w:rPr>
        <w:t>юди развлекали себя катанием на ледяных горках</w:t>
      </w:r>
      <w:r w:rsidR="00DF0671" w:rsidRPr="003D2DC3">
        <w:rPr>
          <w:rFonts w:ascii="Times New Roman" w:hAnsi="Times New Roman" w:cs="Times New Roman"/>
          <w:color w:val="3C3C3C"/>
          <w:sz w:val="32"/>
          <w:szCs w:val="32"/>
        </w:rPr>
        <w:t>, коньках</w:t>
      </w:r>
      <w:r w:rsidR="005E2AB5" w:rsidRPr="003D2DC3">
        <w:rPr>
          <w:rFonts w:ascii="Times New Roman" w:hAnsi="Times New Roman" w:cs="Times New Roman"/>
          <w:color w:val="3C3C3C"/>
          <w:sz w:val="32"/>
          <w:szCs w:val="32"/>
        </w:rPr>
        <w:t xml:space="preserve"> и санях. В больших городах работали балаганы.</w:t>
      </w:r>
    </w:p>
    <w:p w:rsidR="00D558ED" w:rsidRPr="003D2DC3" w:rsidRDefault="002A6CBE" w:rsidP="002A6CBE">
      <w:pPr>
        <w:jc w:val="both"/>
        <w:rPr>
          <w:rFonts w:ascii="Times New Roman" w:hAnsi="Times New Roman" w:cs="Times New Roman"/>
          <w:color w:val="252A38"/>
          <w:sz w:val="32"/>
          <w:szCs w:val="32"/>
          <w:shd w:val="clear" w:color="auto" w:fill="FFFFFF"/>
        </w:rPr>
      </w:pPr>
      <w:r w:rsidRPr="003D2DC3">
        <w:rPr>
          <w:rFonts w:ascii="Times New Roman" w:hAnsi="Times New Roman" w:cs="Times New Roman"/>
          <w:color w:val="252A38"/>
          <w:sz w:val="32"/>
          <w:szCs w:val="32"/>
          <w:shd w:val="clear" w:color="auto" w:fill="FFFFFF"/>
        </w:rPr>
        <w:t>Праздник в самом ярком и волшебном понимании этого слова был ориентирован в первую очередь</w:t>
      </w:r>
      <w:r w:rsidR="00A909B1">
        <w:rPr>
          <w:rFonts w:ascii="Times New Roman" w:hAnsi="Times New Roman" w:cs="Times New Roman"/>
          <w:color w:val="252A38"/>
          <w:sz w:val="32"/>
          <w:szCs w:val="32"/>
          <w:shd w:val="clear" w:color="auto" w:fill="FFFFFF"/>
        </w:rPr>
        <w:t xml:space="preserve"> </w:t>
      </w:r>
      <w:proofErr w:type="gramStart"/>
      <w:r w:rsidR="00A909B1">
        <w:rPr>
          <w:rFonts w:ascii="Times New Roman" w:hAnsi="Times New Roman" w:cs="Times New Roman"/>
          <w:color w:val="252A38"/>
          <w:sz w:val="32"/>
          <w:szCs w:val="32"/>
          <w:shd w:val="clear" w:color="auto" w:fill="FFFFFF"/>
        </w:rPr>
        <w:t xml:space="preserve">на </w:t>
      </w:r>
      <w:r w:rsidRPr="003D2DC3">
        <w:rPr>
          <w:rFonts w:ascii="Times New Roman" w:hAnsi="Times New Roman" w:cs="Times New Roman"/>
          <w:color w:val="252A38"/>
          <w:sz w:val="32"/>
          <w:szCs w:val="32"/>
          <w:shd w:val="clear" w:color="auto" w:fill="FFFFFF"/>
        </w:rPr>
        <w:t xml:space="preserve"> юное</w:t>
      </w:r>
      <w:proofErr w:type="gramEnd"/>
      <w:r w:rsidRPr="003D2DC3">
        <w:rPr>
          <w:rFonts w:ascii="Times New Roman" w:hAnsi="Times New Roman" w:cs="Times New Roman"/>
          <w:color w:val="252A38"/>
          <w:sz w:val="32"/>
          <w:szCs w:val="32"/>
          <w:shd w:val="clear" w:color="auto" w:fill="FFFFFF"/>
        </w:rPr>
        <w:t xml:space="preserve"> поколение. Им разрешалось не спать в </w:t>
      </w:r>
      <w:r w:rsidRPr="003D2DC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праздничную ночь </w:t>
      </w:r>
      <w:r w:rsidRPr="003D2DC3">
        <w:rPr>
          <w:rFonts w:ascii="Times New Roman" w:hAnsi="Times New Roman" w:cs="Times New Roman"/>
          <w:color w:val="252A38"/>
          <w:sz w:val="32"/>
          <w:szCs w:val="32"/>
          <w:shd w:val="clear" w:color="auto" w:fill="FFFFFF"/>
        </w:rPr>
        <w:t>(за исключением малышей до 7 лет), всем дарили безделушки и угощали сладостями и чаем, водили вокруг елки хороводы и пели песни. Дети всегда с нетерпением ждали этот </w:t>
      </w:r>
      <w:hyperlink r:id="rId4" w:history="1">
        <w:r w:rsidRPr="003D2DC3">
          <w:rPr>
            <w:rFonts w:ascii="Times New Roman" w:hAnsi="Times New Roman" w:cs="Times New Roman"/>
            <w:sz w:val="32"/>
            <w:szCs w:val="32"/>
            <w:shd w:val="clear" w:color="auto" w:fill="FFFFFF"/>
          </w:rPr>
          <w:t>зимний праздник</w:t>
        </w:r>
      </w:hyperlink>
      <w:r w:rsidRPr="003D2DC3">
        <w:rPr>
          <w:rFonts w:ascii="Times New Roman" w:hAnsi="Times New Roman" w:cs="Times New Roman"/>
          <w:color w:val="252A38"/>
          <w:sz w:val="32"/>
          <w:szCs w:val="32"/>
          <w:shd w:val="clear" w:color="auto" w:fill="FFFFFF"/>
        </w:rPr>
        <w:t xml:space="preserve">. </w:t>
      </w:r>
    </w:p>
    <w:p w:rsidR="002A6CBE" w:rsidRPr="003D2DC3" w:rsidRDefault="002A6CBE" w:rsidP="002A6CBE">
      <w:pPr>
        <w:jc w:val="both"/>
        <w:rPr>
          <w:rFonts w:ascii="Times New Roman" w:hAnsi="Times New Roman" w:cs="Times New Roman"/>
          <w:sz w:val="32"/>
          <w:szCs w:val="32"/>
        </w:rPr>
      </w:pPr>
      <w:r w:rsidRPr="003D2DC3">
        <w:rPr>
          <w:rFonts w:ascii="Times New Roman" w:hAnsi="Times New Roman" w:cs="Times New Roman"/>
          <w:color w:val="000000"/>
          <w:sz w:val="32"/>
          <w:szCs w:val="32"/>
        </w:rPr>
        <w:t>Первую детскую елку в России устроила супруга </w:t>
      </w:r>
      <w:hyperlink r:id="rId5" w:history="1">
        <w:r w:rsidRPr="003D2DC3">
          <w:rPr>
            <w:rFonts w:ascii="Times New Roman" w:hAnsi="Times New Roman" w:cs="Times New Roman"/>
            <w:bCs/>
            <w:sz w:val="32"/>
            <w:szCs w:val="32"/>
            <w:bdr w:val="none" w:sz="0" w:space="0" w:color="auto" w:frame="1"/>
          </w:rPr>
          <w:t>Николая I</w:t>
        </w:r>
      </w:hyperlink>
      <w:r w:rsidRPr="003D2DC3">
        <w:rPr>
          <w:rFonts w:ascii="Times New Roman" w:hAnsi="Times New Roman" w:cs="Times New Roman"/>
          <w:sz w:val="32"/>
          <w:szCs w:val="32"/>
        </w:rPr>
        <w:t> — императрица Александра Федоровна. Случилось это в декабре 1828 года. В числе маленьких гостей были пятеро детей </w:t>
      </w:r>
      <w:hyperlink r:id="rId6" w:history="1">
        <w:r w:rsidRPr="003D2DC3">
          <w:rPr>
            <w:rFonts w:ascii="Times New Roman" w:hAnsi="Times New Roman" w:cs="Times New Roman"/>
            <w:bCs/>
            <w:sz w:val="32"/>
            <w:szCs w:val="32"/>
            <w:bdr w:val="none" w:sz="0" w:space="0" w:color="auto" w:frame="1"/>
          </w:rPr>
          <w:t>императорской</w:t>
        </w:r>
      </w:hyperlink>
      <w:r w:rsidRPr="003D2DC3">
        <w:rPr>
          <w:rFonts w:ascii="Times New Roman" w:hAnsi="Times New Roman" w:cs="Times New Roman"/>
          <w:sz w:val="32"/>
          <w:szCs w:val="32"/>
        </w:rPr>
        <w:t> четы, дочери великого князя Михаила Павловича и дети некоторых придворных. Подарки им вручала сама императрица. После этого </w:t>
      </w:r>
      <w:hyperlink r:id="rId7" w:history="1">
        <w:r w:rsidRPr="003D2DC3">
          <w:rPr>
            <w:rFonts w:ascii="Times New Roman" w:hAnsi="Times New Roman" w:cs="Times New Roman"/>
            <w:bCs/>
            <w:sz w:val="32"/>
            <w:szCs w:val="32"/>
            <w:bdr w:val="none" w:sz="0" w:space="0" w:color="auto" w:frame="1"/>
          </w:rPr>
          <w:t>рождественские</w:t>
        </w:r>
      </w:hyperlink>
      <w:r w:rsidRPr="003D2DC3">
        <w:rPr>
          <w:rFonts w:ascii="Times New Roman" w:hAnsi="Times New Roman" w:cs="Times New Roman"/>
          <w:sz w:val="32"/>
          <w:szCs w:val="32"/>
        </w:rPr>
        <w:t> праздники для детей стали традицией, но только в императорской семье. Настоящую популярность они обрели спустя десять лет, и поспособствовала этому повесть Эрнста Теодора Амадея Гофмана </w:t>
      </w:r>
      <w:hyperlink r:id="rId8" w:history="1">
        <w:r w:rsidRPr="003D2DC3">
          <w:rPr>
            <w:rFonts w:ascii="Times New Roman" w:hAnsi="Times New Roman" w:cs="Times New Roman"/>
            <w:bCs/>
            <w:sz w:val="32"/>
            <w:szCs w:val="32"/>
            <w:bdr w:val="none" w:sz="0" w:space="0" w:color="auto" w:frame="1"/>
          </w:rPr>
          <w:t>«Щелкунчик»</w:t>
        </w:r>
      </w:hyperlink>
      <w:r w:rsidRPr="003D2DC3">
        <w:rPr>
          <w:rFonts w:ascii="Times New Roman" w:hAnsi="Times New Roman" w:cs="Times New Roman"/>
          <w:sz w:val="32"/>
          <w:szCs w:val="32"/>
        </w:rPr>
        <w:t>. В 1839 году она вышла в русском переводе, на первой странице издатель разместил иллюстрацию с рождественской елкой, свечами и подарками. Тогда же для детей стали устраивать новогодние маскарады. Мальчики чаще всего наряжались пиратами, </w:t>
      </w:r>
      <w:hyperlink r:id="rId9" w:history="1">
        <w:r w:rsidRPr="003D2DC3">
          <w:rPr>
            <w:rFonts w:ascii="Times New Roman" w:hAnsi="Times New Roman" w:cs="Times New Roman"/>
            <w:bCs/>
            <w:sz w:val="32"/>
            <w:szCs w:val="32"/>
            <w:bdr w:val="none" w:sz="0" w:space="0" w:color="auto" w:frame="1"/>
          </w:rPr>
          <w:t>гусарами</w:t>
        </w:r>
      </w:hyperlink>
      <w:r w:rsidRPr="003D2DC3">
        <w:rPr>
          <w:rFonts w:ascii="Times New Roman" w:hAnsi="Times New Roman" w:cs="Times New Roman"/>
          <w:sz w:val="32"/>
          <w:szCs w:val="32"/>
        </w:rPr>
        <w:t> и пажами, девочки — феями, принцессами</w:t>
      </w:r>
      <w:r w:rsidR="00A909B1">
        <w:rPr>
          <w:rFonts w:ascii="Times New Roman" w:hAnsi="Times New Roman" w:cs="Times New Roman"/>
          <w:sz w:val="32"/>
          <w:szCs w:val="32"/>
        </w:rPr>
        <w:t xml:space="preserve">, </w:t>
      </w:r>
      <w:r w:rsidR="00A909B1">
        <w:rPr>
          <w:rFonts w:ascii="Times New Roman" w:hAnsi="Times New Roman" w:cs="Times New Roman"/>
          <w:sz w:val="32"/>
          <w:szCs w:val="32"/>
        </w:rPr>
        <w:lastRenderedPageBreak/>
        <w:t>ангелами</w:t>
      </w:r>
      <w:r w:rsidRPr="003D2DC3">
        <w:rPr>
          <w:rFonts w:ascii="Times New Roman" w:hAnsi="Times New Roman" w:cs="Times New Roman"/>
          <w:sz w:val="32"/>
          <w:szCs w:val="32"/>
        </w:rPr>
        <w:t xml:space="preserve"> или цыганками. Развлекали юных гостей песнями, танцами, </w:t>
      </w:r>
      <w:hyperlink r:id="rId10" w:history="1">
        <w:r w:rsidRPr="003D2DC3">
          <w:rPr>
            <w:rFonts w:ascii="Times New Roman" w:hAnsi="Times New Roman" w:cs="Times New Roman"/>
            <w:bCs/>
            <w:sz w:val="32"/>
            <w:szCs w:val="32"/>
            <w:bdr w:val="none" w:sz="0" w:space="0" w:color="auto" w:frame="1"/>
          </w:rPr>
          <w:t>загадками</w:t>
        </w:r>
      </w:hyperlink>
      <w:r w:rsidRPr="003D2DC3">
        <w:rPr>
          <w:rFonts w:ascii="Times New Roman" w:hAnsi="Times New Roman" w:cs="Times New Roman"/>
          <w:sz w:val="32"/>
          <w:szCs w:val="32"/>
        </w:rPr>
        <w:t> и играми: их заранее придумывали родители, </w:t>
      </w:r>
      <w:hyperlink r:id="rId11" w:history="1">
        <w:r w:rsidRPr="003D2DC3">
          <w:rPr>
            <w:rFonts w:ascii="Times New Roman" w:hAnsi="Times New Roman" w:cs="Times New Roman"/>
            <w:bCs/>
            <w:sz w:val="32"/>
            <w:szCs w:val="32"/>
            <w:bdr w:val="none" w:sz="0" w:space="0" w:color="auto" w:frame="1"/>
          </w:rPr>
          <w:t>гувернантки</w:t>
        </w:r>
      </w:hyperlink>
      <w:r w:rsidRPr="003D2DC3">
        <w:rPr>
          <w:rFonts w:ascii="Times New Roman" w:hAnsi="Times New Roman" w:cs="Times New Roman"/>
          <w:sz w:val="32"/>
          <w:szCs w:val="32"/>
        </w:rPr>
        <w:t> и домашние учителя.</w:t>
      </w:r>
    </w:p>
    <w:p w:rsidR="002A6CBE" w:rsidRPr="003D2DC3" w:rsidRDefault="002A6CBE" w:rsidP="002A6CBE">
      <w:pPr>
        <w:jc w:val="both"/>
        <w:rPr>
          <w:rFonts w:ascii="Times New Roman" w:hAnsi="Times New Roman" w:cs="Times New Roman"/>
          <w:sz w:val="32"/>
          <w:szCs w:val="32"/>
        </w:rPr>
      </w:pPr>
      <w:r w:rsidRPr="003D2DC3">
        <w:rPr>
          <w:rFonts w:ascii="Times New Roman" w:hAnsi="Times New Roman" w:cs="Times New Roman"/>
          <w:sz w:val="32"/>
          <w:szCs w:val="32"/>
        </w:rPr>
        <w:t>В бедных семьях денег на подарки денег не было. Но в скором времени стали организовывать благотворительные елки для детей бедняков. Где для детей из бедных семей нанимали дом, проводились игры с Петрушкой, после чег</w:t>
      </w:r>
      <w:r w:rsidR="00A909B1">
        <w:rPr>
          <w:rFonts w:ascii="Times New Roman" w:hAnsi="Times New Roman" w:cs="Times New Roman"/>
          <w:sz w:val="32"/>
          <w:szCs w:val="32"/>
        </w:rPr>
        <w:t>о зажигали свечки на елке. Затем</w:t>
      </w:r>
      <w:r w:rsidRPr="003D2DC3">
        <w:rPr>
          <w:rFonts w:ascii="Times New Roman" w:hAnsi="Times New Roman" w:cs="Times New Roman"/>
          <w:sz w:val="32"/>
          <w:szCs w:val="32"/>
        </w:rPr>
        <w:t xml:space="preserve"> каждому маленькому гостю вручали презент: игрушку, пряники, косоворотку, ткань на платье, а также сладости в нарядных коробочках, которые называли бонбоньерками.</w:t>
      </w:r>
    </w:p>
    <w:p w:rsidR="003D2DC3" w:rsidRPr="003D2DC3" w:rsidRDefault="002A6CBE" w:rsidP="003D2DC3">
      <w:pPr>
        <w:jc w:val="both"/>
        <w:rPr>
          <w:rFonts w:ascii="Times New Roman" w:hAnsi="Times New Roman" w:cs="Times New Roman"/>
          <w:sz w:val="32"/>
          <w:szCs w:val="32"/>
        </w:rPr>
      </w:pPr>
      <w:r w:rsidRPr="003D2DC3">
        <w:rPr>
          <w:rFonts w:ascii="Times New Roman" w:hAnsi="Times New Roman" w:cs="Times New Roman"/>
          <w:sz w:val="32"/>
          <w:szCs w:val="32"/>
        </w:rPr>
        <w:t xml:space="preserve"> В богатых семьях в качестве подарка детям приобретали, различные игрушки, могли преподнести сладкий пряничный домик или же красивую фигурку, изображавшую ангела.</w:t>
      </w:r>
    </w:p>
    <w:p w:rsidR="00A909B1" w:rsidRDefault="00A909B1" w:rsidP="0091495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313131"/>
          <w:sz w:val="32"/>
          <w:szCs w:val="32"/>
        </w:rPr>
        <w:t xml:space="preserve">В то время </w:t>
      </w:r>
      <w:r w:rsidR="000959A1">
        <w:rPr>
          <w:rFonts w:ascii="Times New Roman" w:hAnsi="Times New Roman" w:cs="Times New Roman"/>
          <w:color w:val="313131"/>
          <w:sz w:val="32"/>
          <w:szCs w:val="32"/>
        </w:rPr>
        <w:t xml:space="preserve">была </w:t>
      </w:r>
      <w:r w:rsidRPr="00914955">
        <w:rPr>
          <w:rFonts w:ascii="Times New Roman" w:hAnsi="Times New Roman" w:cs="Times New Roman"/>
          <w:color w:val="313131"/>
          <w:sz w:val="32"/>
          <w:szCs w:val="32"/>
        </w:rPr>
        <w:t>традиция</w:t>
      </w:r>
      <w:r>
        <w:rPr>
          <w:rFonts w:ascii="Times New Roman" w:hAnsi="Times New Roman" w:cs="Times New Roman"/>
          <w:color w:val="313131"/>
          <w:sz w:val="32"/>
          <w:szCs w:val="32"/>
        </w:rPr>
        <w:t xml:space="preserve">, </w:t>
      </w:r>
      <w:r w:rsidRPr="00914955">
        <w:rPr>
          <w:rFonts w:ascii="Times New Roman" w:hAnsi="Times New Roman" w:cs="Times New Roman"/>
          <w:color w:val="313131"/>
          <w:sz w:val="32"/>
          <w:szCs w:val="32"/>
        </w:rPr>
        <w:t>–</w:t>
      </w:r>
      <w:r w:rsidR="00914955" w:rsidRPr="00914955">
        <w:rPr>
          <w:rFonts w:ascii="Times New Roman" w:hAnsi="Times New Roman" w:cs="Times New Roman"/>
          <w:color w:val="313131"/>
          <w:sz w:val="32"/>
          <w:szCs w:val="32"/>
        </w:rPr>
        <w:t xml:space="preserve"> под Рождество ставить в доме вертеп.</w:t>
      </w:r>
      <w:r w:rsidR="00914955" w:rsidRPr="00914955">
        <w:rPr>
          <w:rFonts w:ascii="Times New Roman" w:hAnsi="Times New Roman" w:cs="Times New Roman"/>
          <w:sz w:val="32"/>
          <w:szCs w:val="32"/>
        </w:rPr>
        <w:t xml:space="preserve"> Рождественский вертеп — это модель Вифлеемской пещеры с куколками внутри или можно назвать это рождественским театром кукол. </w:t>
      </w:r>
    </w:p>
    <w:p w:rsidR="00914955" w:rsidRPr="003D2DC3" w:rsidRDefault="00914955" w:rsidP="0091495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Pr="003D2DC3">
        <w:rPr>
          <w:rFonts w:ascii="Times New Roman" w:hAnsi="Times New Roman" w:cs="Times New Roman"/>
          <w:color w:val="000000"/>
          <w:sz w:val="32"/>
          <w:szCs w:val="32"/>
        </w:rPr>
        <w:t xml:space="preserve">значально украшали елку в дореволюционной России по немецким традициям. Так, на ней можно было увидеть цветы, ленты, орехи, красные яблоки, виноград. Предпочтение отдавали и самодельным фигуркам людей и животных. </w:t>
      </w:r>
    </w:p>
    <w:p w:rsidR="00914955" w:rsidRPr="003D2DC3" w:rsidRDefault="00914955" w:rsidP="00914955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color w:val="000000"/>
          <w:sz w:val="32"/>
          <w:szCs w:val="32"/>
        </w:rPr>
      </w:pPr>
      <w:r w:rsidRPr="003D2DC3">
        <w:rPr>
          <w:color w:val="000000"/>
          <w:sz w:val="32"/>
          <w:szCs w:val="32"/>
        </w:rPr>
        <w:t>Кроме того, кондитеры вели моду наряжать дерево пирожными</w:t>
      </w:r>
      <w:r w:rsidR="00A909B1">
        <w:rPr>
          <w:color w:val="000000"/>
          <w:sz w:val="32"/>
          <w:szCs w:val="32"/>
        </w:rPr>
        <w:t>, конфетами</w:t>
      </w:r>
      <w:bookmarkStart w:id="0" w:name="_GoBack"/>
      <w:bookmarkEnd w:id="0"/>
      <w:r w:rsidRPr="003D2DC3">
        <w:rPr>
          <w:color w:val="000000"/>
          <w:sz w:val="32"/>
          <w:szCs w:val="32"/>
        </w:rPr>
        <w:t xml:space="preserve"> и пряниками. Восковые свечи традиционно зажигали на лесной красавице, а на</w:t>
      </w:r>
      <w:r w:rsidRPr="003D2DC3">
        <w:rPr>
          <w:color w:val="333333"/>
          <w:sz w:val="32"/>
          <w:szCs w:val="32"/>
          <w:shd w:val="clear" w:color="auto" w:fill="FFFFFF"/>
        </w:rPr>
        <w:t xml:space="preserve"> верхушке дерева красовалась Вифлеемская </w:t>
      </w:r>
      <w:r w:rsidRPr="003D2DC3">
        <w:rPr>
          <w:bCs/>
          <w:color w:val="333333"/>
          <w:sz w:val="32"/>
          <w:szCs w:val="32"/>
          <w:shd w:val="clear" w:color="auto" w:fill="FFFFFF"/>
        </w:rPr>
        <w:t xml:space="preserve">звезда, усыпанная блестками. </w:t>
      </w:r>
    </w:p>
    <w:p w:rsidR="00914955" w:rsidRPr="003D2DC3" w:rsidRDefault="00914955" w:rsidP="00914955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color w:val="000000"/>
          <w:sz w:val="32"/>
          <w:szCs w:val="32"/>
        </w:rPr>
      </w:pPr>
    </w:p>
    <w:p w:rsidR="00914955" w:rsidRPr="003D2DC3" w:rsidRDefault="00914955" w:rsidP="0091495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E2AB5" w:rsidRPr="003D2DC3" w:rsidRDefault="005E2AB5" w:rsidP="00914955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5E2AB5" w:rsidRPr="003D2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29"/>
    <w:rsid w:val="00032CBD"/>
    <w:rsid w:val="000959A1"/>
    <w:rsid w:val="000B4056"/>
    <w:rsid w:val="001A3752"/>
    <w:rsid w:val="001B7CFE"/>
    <w:rsid w:val="001E56C3"/>
    <w:rsid w:val="00252FB4"/>
    <w:rsid w:val="002A6CBE"/>
    <w:rsid w:val="003C513D"/>
    <w:rsid w:val="003D2DC3"/>
    <w:rsid w:val="003E1047"/>
    <w:rsid w:val="005E2AB5"/>
    <w:rsid w:val="007D3CA0"/>
    <w:rsid w:val="007F4BEC"/>
    <w:rsid w:val="00914955"/>
    <w:rsid w:val="00A30B6B"/>
    <w:rsid w:val="00A84A29"/>
    <w:rsid w:val="00A909B1"/>
    <w:rsid w:val="00BD1937"/>
    <w:rsid w:val="00C34870"/>
    <w:rsid w:val="00C51E8B"/>
    <w:rsid w:val="00D558ED"/>
    <w:rsid w:val="00DA6785"/>
    <w:rsid w:val="00DF0671"/>
    <w:rsid w:val="00E8252E"/>
    <w:rsid w:val="00ED09CA"/>
    <w:rsid w:val="00ED1354"/>
    <w:rsid w:val="00F6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C6C66-8E75-4A39-B9F4-E86AC6A3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C34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8252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5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56C3"/>
    <w:rPr>
      <w:rFonts w:ascii="Segoe UI" w:hAnsi="Segoe UI" w:cs="Segoe UI"/>
      <w:sz w:val="18"/>
      <w:szCs w:val="18"/>
    </w:rPr>
  </w:style>
  <w:style w:type="paragraph" w:customStyle="1" w:styleId="blockblock-3c">
    <w:name w:val="block__block-3c"/>
    <w:basedOn w:val="a"/>
    <w:rsid w:val="00ED0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03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9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1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s/shchelkunchik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ulture.ru/s/vopros/rozhdestvo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ulture.ru/s/romanovy/" TargetMode="External"/><Relationship Id="rId11" Type="http://schemas.openxmlformats.org/officeDocument/2006/relationships/hyperlink" Target="https://www.culture.ru/materials/175710/guvernantki-v-imperskoi-rossii" TargetMode="External"/><Relationship Id="rId5" Type="http://schemas.openxmlformats.org/officeDocument/2006/relationships/hyperlink" Target="https://www.culture.ru/materials/120581/devyat-likov-imperatora-nikolaya-i" TargetMode="External"/><Relationship Id="rId10" Type="http://schemas.openxmlformats.org/officeDocument/2006/relationships/hyperlink" Target="https://www.culture.ru/materials/187337/zagadochnyi-mir" TargetMode="External"/><Relationship Id="rId4" Type="http://schemas.openxmlformats.org/officeDocument/2006/relationships/hyperlink" Target="https://itpressa.ru/scenarii-zimnego-prazdnika-dlya-detei-zimnie-zabavy-provoditsya-konkurs/" TargetMode="External"/><Relationship Id="rId9" Type="http://schemas.openxmlformats.org/officeDocument/2006/relationships/hyperlink" Target="https://www.culture.ru/materials/126458/gusarstvo-russkogo-iskusstva-gusary-v-kartinakh-stikhakh-i-kin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2023-12-03T15:15:00Z</cp:lastPrinted>
  <dcterms:created xsi:type="dcterms:W3CDTF">2023-10-19T13:07:00Z</dcterms:created>
  <dcterms:modified xsi:type="dcterms:W3CDTF">2023-12-03T15:22:00Z</dcterms:modified>
</cp:coreProperties>
</file>