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FBB" w:rsidRPr="00F737CA" w:rsidRDefault="00F737CA" w:rsidP="00F73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7CA">
        <w:rPr>
          <w:rFonts w:ascii="Times New Roman" w:hAnsi="Times New Roman" w:cs="Times New Roman"/>
          <w:b/>
          <w:sz w:val="28"/>
          <w:szCs w:val="28"/>
        </w:rPr>
        <w:t>Олимпиада по русскому языку 5 класс</w:t>
      </w:r>
    </w:p>
    <w:p w:rsidR="002264CE" w:rsidRDefault="002264CE" w:rsidP="005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4CE">
        <w:rPr>
          <w:rFonts w:ascii="Times New Roman" w:hAnsi="Times New Roman" w:cs="Times New Roman"/>
          <w:b/>
          <w:sz w:val="28"/>
          <w:szCs w:val="28"/>
        </w:rPr>
        <w:t>Ответы и баллы</w:t>
      </w:r>
    </w:p>
    <w:p w:rsidR="005C5417" w:rsidRPr="002264CE" w:rsidRDefault="005C5417" w:rsidP="005C54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Максимум 50 баллов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 Фонетика.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1) Лететь, терплю (2 балла).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2) Кол, толь, ель, ток (4 балла).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2. </w:t>
            </w:r>
            <w:proofErr w:type="spellStart"/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словообразование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1) Объясниться (2 балла).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2) а)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ГОРЬкий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ГОРчить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ГОРчица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: лексическое значение – связь со вкусом;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ГОРистый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приГОРок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: лексическое значение – связь с возвышенностью. 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    б)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поДОРОЖник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: лексическое значение – связь с местом передвижения;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ДОРОГой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ДОРОГовизна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ДОРОЖить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ДОРОГуша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: лексическое значение – связь с ценой, ценностью, значимостью. (4 балла: по 1 баллу за каждую верную группировку).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3. Лексика и фразеология.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1)Например</w:t>
            </w:r>
            <w:proofErr w:type="gram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седой туман, бархатный взгляд, прямой ответ. 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2) Например</w:t>
            </w:r>
            <w:proofErr w:type="gram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, не покладая рук, как в воду канул (2 балла).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4. Морфология и синтаксис.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1. а, б, в – существительные и глаголы (3 балла).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2. Они – подлежащее, жили – сказуемое, ветхой – определение, остальное – обстоятельство (5 баллов).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5. Культура речи.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1) а) Вечером стало холодно, поэтому пришлось надеть пальто. 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б) Вот такой случай произошёл в семье Петровых (2 балла).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2) Яблок, помидоров, телят, килограммов (4 балла).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6. Орфография и пунктуация.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1) Земляника, картофель, помидор, капуста, кастрюля, кочан, горох (7 баллов).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2) Готово, уложен багаж: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Диван, чемодан, саквояж,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Картина, корзина, картонка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И маленькая собачонка.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отрывке слово «багаж» нельзя считать обобщающим, так как оно является обстоятельством, а однородные члены – дополнениями. 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(3 балла).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7.</w:t>
            </w: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Творческое задание.</w:t>
            </w:r>
          </w:p>
          <w:p w:rsidR="002264CE" w:rsidRPr="002264CE" w:rsidRDefault="002264CE" w:rsidP="002264CE">
            <w:pPr>
              <w:pStyle w:val="a4"/>
              <w:numPr>
                <w:ilvl w:val="0"/>
                <w:numId w:val="1"/>
              </w:numPr>
              <w:jc w:val="both"/>
            </w:pPr>
            <w:r w:rsidRPr="002264CE">
              <w:t>Наша Таня громко плачет,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     Уронила в речку мячик.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     Тише, Танечка, не плачь,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     Не утонет в речке мяч. (5 баллов)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«Привет!» - «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Блыфед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!» (4 балла)</w:t>
            </w:r>
          </w:p>
          <w:p w:rsidR="005C5417" w:rsidRDefault="005C5417" w:rsidP="005C5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4CE" w:rsidRPr="002264CE" w:rsidRDefault="002264CE" w:rsidP="005C5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Шифр (замена букв):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В – ф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г – к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ъ – ь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ч – щ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х – х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у – ю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 – т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ж – ш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л – р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ц – ц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а – я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ы – и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З – с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б – п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м – н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й – й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о – ё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э – е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264CE" w:rsidRPr="002264CE" w:rsidRDefault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4CE" w:rsidRPr="002264CE" w:rsidRDefault="002264CE">
      <w:pPr>
        <w:rPr>
          <w:rFonts w:ascii="Times New Roman" w:hAnsi="Times New Roman" w:cs="Times New Roman"/>
          <w:sz w:val="24"/>
          <w:szCs w:val="24"/>
        </w:rPr>
      </w:pPr>
    </w:p>
    <w:sectPr w:rsidR="002264CE" w:rsidRPr="0022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31166"/>
    <w:multiLevelType w:val="hybridMultilevel"/>
    <w:tmpl w:val="B4268A66"/>
    <w:lvl w:ilvl="0" w:tplc="989CFF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CA"/>
    <w:rsid w:val="002264CE"/>
    <w:rsid w:val="005C5417"/>
    <w:rsid w:val="008A5FBB"/>
    <w:rsid w:val="00F7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37815-1C40-4EBD-84C7-B776C1EF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3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64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2023-05-21T12:28:00Z</dcterms:created>
  <dcterms:modified xsi:type="dcterms:W3CDTF">2023-05-21T14:27:00Z</dcterms:modified>
</cp:coreProperties>
</file>